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DAF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68AEBC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hint="default"/>
          <w:lang w:val="en-US" w:eastAsia="zh-CN"/>
        </w:rPr>
      </w:pPr>
    </w:p>
    <w:p w14:paraId="0DC3A0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hint="default"/>
          <w:lang w:val="en-US" w:eastAsia="zh-CN"/>
        </w:rPr>
      </w:pPr>
    </w:p>
    <w:p w14:paraId="489D4EC7">
      <w:pPr>
        <w:jc w:val="center"/>
        <w:rPr>
          <w:rFonts w:hint="eastAsia" w:ascii="方正小标宋简体" w:eastAsia="方正小标宋简体"/>
          <w:spacing w:val="0"/>
          <w:w w:val="100"/>
          <w:sz w:val="56"/>
          <w:lang w:val="en-US" w:eastAsia="zh-CN"/>
        </w:rPr>
      </w:pPr>
      <w:bookmarkStart w:id="1" w:name="_GoBack"/>
      <w:r>
        <w:rPr>
          <w:rFonts w:hint="eastAsia" w:ascii="方正小标宋简体" w:eastAsia="方正小标宋简体"/>
          <w:spacing w:val="0"/>
          <w:w w:val="100"/>
          <w:sz w:val="56"/>
          <w:lang w:val="en-US" w:eastAsia="zh-CN"/>
        </w:rPr>
        <w:t>2026年吉林省体育局冬季群众体育</w:t>
      </w:r>
    </w:p>
    <w:p w14:paraId="434FAE50">
      <w:pPr>
        <w:jc w:val="center"/>
        <w:rPr>
          <w:rFonts w:eastAsia="黑体"/>
        </w:rPr>
      </w:pPr>
      <w:r>
        <w:rPr>
          <w:rFonts w:hint="eastAsia" w:ascii="方正小标宋简体" w:eastAsia="方正小标宋简体"/>
          <w:spacing w:val="0"/>
          <w:w w:val="100"/>
          <w:sz w:val="56"/>
          <w:lang w:val="en-US" w:eastAsia="zh-CN"/>
        </w:rPr>
        <w:t>赛事活动</w:t>
      </w:r>
      <w:r>
        <w:rPr>
          <w:rFonts w:hint="eastAsia" w:ascii="方正小标宋简体" w:eastAsia="方正小标宋简体"/>
          <w:spacing w:val="0"/>
          <w:w w:val="100"/>
          <w:sz w:val="56"/>
        </w:rPr>
        <w:t>申办</w:t>
      </w:r>
      <w:r>
        <w:rPr>
          <w:rFonts w:ascii="方正小标宋简体" w:eastAsia="方正小标宋简体"/>
          <w:spacing w:val="0"/>
          <w:w w:val="100"/>
          <w:sz w:val="56"/>
        </w:rPr>
        <w:t>表</w:t>
      </w:r>
    </w:p>
    <w:bookmarkEnd w:id="1"/>
    <w:p w14:paraId="14BFFC25">
      <w:pPr>
        <w:jc w:val="center"/>
        <w:rPr>
          <w:rFonts w:eastAsia="仿宋_GB2312"/>
        </w:rPr>
      </w:pPr>
    </w:p>
    <w:p w14:paraId="553125E7">
      <w:pPr>
        <w:jc w:val="center"/>
        <w:rPr>
          <w:rFonts w:eastAsia="仿宋_GB2312"/>
        </w:rPr>
      </w:pPr>
    </w:p>
    <w:p w14:paraId="62616DEE">
      <w:pPr>
        <w:jc w:val="center"/>
        <w:rPr>
          <w:rFonts w:eastAsia="仿宋_GB2312"/>
        </w:rPr>
      </w:pPr>
    </w:p>
    <w:p w14:paraId="1EB97256">
      <w:pPr>
        <w:jc w:val="center"/>
        <w:rPr>
          <w:rFonts w:eastAsia="仿宋_GB2312"/>
        </w:rPr>
      </w:pPr>
    </w:p>
    <w:p w14:paraId="6D31016D">
      <w:pPr>
        <w:rPr>
          <w:rFonts w:eastAsia="仿宋_GB2312"/>
        </w:rPr>
      </w:pPr>
    </w:p>
    <w:p w14:paraId="6D4C2367">
      <w:pPr>
        <w:jc w:val="center"/>
        <w:rPr>
          <w:rFonts w:eastAsia="仿宋_GB2312"/>
        </w:rPr>
      </w:pPr>
    </w:p>
    <w:p w14:paraId="28A41FB2">
      <w:pPr>
        <w:jc w:val="both"/>
        <w:rPr>
          <w:rFonts w:eastAsia="仿宋_GB2312"/>
          <w:sz w:val="20"/>
        </w:rPr>
      </w:pPr>
    </w:p>
    <w:p w14:paraId="6984D298">
      <w:pPr>
        <w:ind w:left="1575" w:leftChars="750"/>
        <w:rPr>
          <w:rFonts w:hint="eastAsia" w:eastAsia="仿宋_GB2312"/>
          <w:sz w:val="32"/>
        </w:rPr>
      </w:pPr>
    </w:p>
    <w:p w14:paraId="426161ED">
      <w:pPr>
        <w:ind w:left="1575" w:leftChars="750"/>
        <w:rPr>
          <w:rFonts w:eastAsia="仿宋_GB2312"/>
          <w:sz w:val="24"/>
          <w:szCs w:val="28"/>
          <w:u w:val="single"/>
        </w:rPr>
      </w:pPr>
      <w:r>
        <w:rPr>
          <w:rFonts w:hint="eastAsia" w:eastAsia="仿宋_GB2312"/>
          <w:sz w:val="32"/>
        </w:rPr>
        <w:t>赛 事 名 称</w:t>
      </w:r>
      <w:r>
        <w:rPr>
          <w:rFonts w:eastAsia="仿宋_GB2312"/>
          <w:sz w:val="32"/>
          <w:u w:val="single"/>
        </w:rPr>
        <w:t>　　　　　　　　　　　　　</w:t>
      </w:r>
    </w:p>
    <w:p w14:paraId="32D1FF36">
      <w:pPr>
        <w:ind w:left="1575" w:leftChars="7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　　　　　　　　　　</w:t>
      </w:r>
    </w:p>
    <w:p w14:paraId="0D73B644">
      <w:pPr>
        <w:ind w:left="1575" w:leftChars="750"/>
        <w:rPr>
          <w:rFonts w:eastAsia="仿宋_GB2312"/>
          <w:sz w:val="24"/>
          <w:szCs w:val="28"/>
          <w:u w:val="single"/>
        </w:rPr>
      </w:pPr>
      <w:r>
        <w:rPr>
          <w:rFonts w:hint="eastAsia" w:eastAsia="仿宋_GB2312"/>
          <w:sz w:val="32"/>
        </w:rPr>
        <w:t>申 办 单 位</w:t>
      </w:r>
      <w:r>
        <w:rPr>
          <w:rFonts w:eastAsia="仿宋_GB2312"/>
          <w:sz w:val="32"/>
          <w:u w:val="single"/>
        </w:rPr>
        <w:t>　　　　　　　　　　　　　</w:t>
      </w:r>
      <w:r>
        <w:rPr>
          <w:rFonts w:hint="eastAsia" w:eastAsia="仿宋_GB2312"/>
          <w:sz w:val="32"/>
        </w:rPr>
        <w:t>（盖章）</w:t>
      </w:r>
    </w:p>
    <w:p w14:paraId="09BA729B">
      <w:pPr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　　　　　　　　　　</w:t>
      </w:r>
    </w:p>
    <w:p w14:paraId="681B6F9F">
      <w:pPr>
        <w:ind w:left="1575" w:leftChars="7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推 荐 单 位</w:t>
      </w:r>
      <w:r>
        <w:rPr>
          <w:rFonts w:eastAsia="仿宋_GB2312"/>
          <w:sz w:val="32"/>
          <w:u w:val="single"/>
        </w:rPr>
        <w:t>　　　　　　　　　　　　　</w:t>
      </w:r>
      <w:r>
        <w:rPr>
          <w:rFonts w:hint="eastAsia" w:eastAsia="仿宋_GB2312"/>
          <w:sz w:val="32"/>
        </w:rPr>
        <w:t>（盖章）</w:t>
      </w:r>
    </w:p>
    <w:p w14:paraId="69E2747F">
      <w:pPr>
        <w:ind w:left="1575" w:leftChars="750"/>
        <w:rPr>
          <w:rFonts w:hint="eastAsia" w:eastAsia="仿宋_GB2312"/>
          <w:sz w:val="32"/>
        </w:rPr>
      </w:pPr>
    </w:p>
    <w:p w14:paraId="59F2F04D">
      <w:pPr>
        <w:ind w:firstLine="1600" w:firstLineChars="500"/>
        <w:jc w:val="both"/>
        <w:rPr>
          <w:rFonts w:hint="eastAsia" w:ascii="宋体" w:hAnsi="宋体"/>
          <w:sz w:val="32"/>
        </w:rPr>
      </w:pPr>
      <w:r>
        <w:rPr>
          <w:rFonts w:hint="eastAsia" w:eastAsia="仿宋_GB2312"/>
          <w:sz w:val="32"/>
        </w:rPr>
        <w:t>申 报 日 期</w:t>
      </w:r>
      <w:r>
        <w:rPr>
          <w:rFonts w:eastAsia="仿宋_GB2312"/>
          <w:sz w:val="32"/>
          <w:u w:val="single"/>
        </w:rPr>
        <w:t>　　　　　　　　　　　　　</w:t>
      </w:r>
      <w:r>
        <w:rPr>
          <w:rFonts w:hint="eastAsia" w:eastAsia="仿宋_GB2312"/>
          <w:sz w:val="32"/>
        </w:rPr>
        <w:t>　　　　</w:t>
      </w:r>
    </w:p>
    <w:p w14:paraId="11EC6218">
      <w:pPr>
        <w:jc w:val="both"/>
        <w:rPr>
          <w:rFonts w:hint="eastAsia" w:ascii="宋体" w:hAnsi="宋体"/>
          <w:sz w:val="32"/>
        </w:rPr>
      </w:pPr>
    </w:p>
    <w:p w14:paraId="3B7AF9AC">
      <w:pPr>
        <w:jc w:val="both"/>
        <w:rPr>
          <w:rFonts w:hint="eastAsia" w:ascii="宋体" w:hAnsi="宋体"/>
          <w:sz w:val="32"/>
        </w:rPr>
      </w:pPr>
    </w:p>
    <w:p w14:paraId="726A838D">
      <w:pPr>
        <w:jc w:val="center"/>
        <w:rPr>
          <w:rFonts w:hint="eastAsia" w:ascii="宋体" w:hAnsi="宋体"/>
          <w:sz w:val="32"/>
        </w:rPr>
      </w:pPr>
      <w:r>
        <w:rPr>
          <w:rFonts w:hint="eastAsia" w:ascii="宋体" w:hAnsi="宋体"/>
          <w:sz w:val="32"/>
        </w:rPr>
        <w:t>吉林省体育局</w:t>
      </w:r>
      <w:r>
        <w:rPr>
          <w:rFonts w:ascii="宋体" w:hAnsi="宋体"/>
          <w:sz w:val="32"/>
        </w:rPr>
        <w:t>群体</w:t>
      </w:r>
      <w:r>
        <w:rPr>
          <w:rFonts w:hint="eastAsia" w:ascii="宋体" w:hAnsi="宋体"/>
          <w:sz w:val="32"/>
        </w:rPr>
        <w:t>处制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7534"/>
      </w:tblGrid>
      <w:tr w14:paraId="565C5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9060" w:type="dxa"/>
            <w:gridSpan w:val="2"/>
            <w:shd w:val="clear" w:color="auto" w:fill="D8D8D8"/>
            <w:noWrap w:val="0"/>
            <w:vAlign w:val="center"/>
          </w:tcPr>
          <w:p w14:paraId="64A32529">
            <w:pPr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基本信息</w:t>
            </w:r>
          </w:p>
        </w:tc>
      </w:tr>
      <w:tr w14:paraId="052AD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26" w:type="dxa"/>
            <w:noWrap w:val="0"/>
            <w:vAlign w:val="center"/>
          </w:tcPr>
          <w:p w14:paraId="23D2A2D2">
            <w:pPr>
              <w:jc w:val="center"/>
              <w:rPr>
                <w:rFonts w:ascii="黑体" w:hAnsi="仿宋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仿宋" w:eastAsia="黑体"/>
                <w:kern w:val="0"/>
                <w:sz w:val="24"/>
                <w:szCs w:val="24"/>
              </w:rPr>
              <w:t>申办单位</w:t>
            </w:r>
          </w:p>
        </w:tc>
        <w:tc>
          <w:tcPr>
            <w:tcW w:w="7534" w:type="dxa"/>
            <w:noWrap w:val="0"/>
            <w:vAlign w:val="center"/>
          </w:tcPr>
          <w:p w14:paraId="618E9704">
            <w:pPr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</w:tr>
      <w:tr w14:paraId="75C0A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26" w:type="dxa"/>
            <w:noWrap w:val="0"/>
            <w:vAlign w:val="center"/>
          </w:tcPr>
          <w:p w14:paraId="65529050">
            <w:pPr>
              <w:jc w:val="center"/>
              <w:rPr>
                <w:rFonts w:ascii="黑体" w:hAnsi="仿宋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仿宋" w:eastAsia="黑体"/>
                <w:kern w:val="0"/>
                <w:sz w:val="24"/>
                <w:szCs w:val="24"/>
              </w:rPr>
              <w:t>举办城市</w:t>
            </w:r>
          </w:p>
        </w:tc>
        <w:tc>
          <w:tcPr>
            <w:tcW w:w="7534" w:type="dxa"/>
            <w:noWrap w:val="0"/>
            <w:vAlign w:val="center"/>
          </w:tcPr>
          <w:p w14:paraId="6E5C6117">
            <w:pPr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</w:tr>
      <w:tr w14:paraId="792F1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26" w:type="dxa"/>
            <w:noWrap w:val="0"/>
            <w:vAlign w:val="center"/>
          </w:tcPr>
          <w:p w14:paraId="05294618">
            <w:pPr>
              <w:jc w:val="center"/>
              <w:rPr>
                <w:rFonts w:ascii="黑体" w:hAnsi="仿宋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仿宋" w:eastAsia="黑体"/>
                <w:kern w:val="0"/>
                <w:sz w:val="24"/>
                <w:szCs w:val="24"/>
              </w:rPr>
              <w:t>举办时间</w:t>
            </w:r>
          </w:p>
        </w:tc>
        <w:tc>
          <w:tcPr>
            <w:tcW w:w="7534" w:type="dxa"/>
            <w:noWrap w:val="0"/>
            <w:vAlign w:val="center"/>
          </w:tcPr>
          <w:p w14:paraId="58392BD5">
            <w:pPr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</w:tr>
      <w:tr w14:paraId="11A66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9" w:hRule="atLeast"/>
        </w:trPr>
        <w:tc>
          <w:tcPr>
            <w:tcW w:w="1526" w:type="dxa"/>
            <w:noWrap w:val="0"/>
            <w:vAlign w:val="center"/>
          </w:tcPr>
          <w:p w14:paraId="60FFC5B0">
            <w:pPr>
              <w:jc w:val="center"/>
              <w:rPr>
                <w:rFonts w:ascii="黑体" w:hAnsi="仿宋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仿宋" w:eastAsia="黑体"/>
                <w:kern w:val="0"/>
                <w:sz w:val="24"/>
                <w:szCs w:val="24"/>
              </w:rPr>
              <w:t>经费保障</w:t>
            </w:r>
          </w:p>
        </w:tc>
        <w:tc>
          <w:tcPr>
            <w:tcW w:w="7534" w:type="dxa"/>
            <w:noWrap w:val="0"/>
            <w:vAlign w:val="center"/>
          </w:tcPr>
          <w:p w14:paraId="3A6DD2B2">
            <w:pPr>
              <w:spacing w:line="360" w:lineRule="auto"/>
              <w:ind w:left="1200" w:hanging="1200" w:hangingChars="50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省体育局经费保障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万元（</w:t>
            </w:r>
            <w:r>
              <w:rPr>
                <w:rFonts w:ascii="宋体" w:hAnsi="宋体"/>
                <w:kern w:val="0"/>
                <w:sz w:val="24"/>
                <w:szCs w:val="24"/>
              </w:rPr>
              <w:t>可咨询省体育局群体处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）；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</w:p>
          <w:p w14:paraId="73E523B0">
            <w:pPr>
              <w:spacing w:line="360" w:lineRule="auto"/>
              <w:ind w:left="1200" w:hanging="1200" w:hangingChars="50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自筹经费保障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万元，经费来源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                 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。  </w:t>
            </w:r>
          </w:p>
        </w:tc>
      </w:tr>
      <w:tr w14:paraId="3F779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26" w:type="dxa"/>
            <w:noWrap w:val="0"/>
            <w:vAlign w:val="center"/>
          </w:tcPr>
          <w:p w14:paraId="72FDD73F">
            <w:pPr>
              <w:jc w:val="center"/>
              <w:rPr>
                <w:rFonts w:ascii="黑体" w:hAnsi="仿宋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仿宋" w:eastAsia="黑体"/>
                <w:kern w:val="0"/>
                <w:sz w:val="24"/>
                <w:szCs w:val="24"/>
              </w:rPr>
              <w:t>安保服务</w:t>
            </w:r>
          </w:p>
        </w:tc>
        <w:tc>
          <w:tcPr>
            <w:tcW w:w="7534" w:type="dxa"/>
            <w:noWrap w:val="0"/>
            <w:vAlign w:val="center"/>
          </w:tcPr>
          <w:p w14:paraId="3C8C76FD">
            <w:pPr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安保方案（附后）</w:t>
            </w:r>
          </w:p>
        </w:tc>
      </w:tr>
      <w:tr w14:paraId="3AA35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exact"/>
        </w:trPr>
        <w:tc>
          <w:tcPr>
            <w:tcW w:w="1526" w:type="dxa"/>
            <w:noWrap w:val="0"/>
            <w:vAlign w:val="center"/>
          </w:tcPr>
          <w:p w14:paraId="7C579732">
            <w:pPr>
              <w:jc w:val="center"/>
              <w:rPr>
                <w:rFonts w:ascii="黑体" w:hAnsi="仿宋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仿宋" w:eastAsia="黑体"/>
                <w:kern w:val="0"/>
                <w:sz w:val="24"/>
                <w:szCs w:val="24"/>
              </w:rPr>
              <w:t>医疗服务</w:t>
            </w:r>
          </w:p>
        </w:tc>
        <w:tc>
          <w:tcPr>
            <w:tcW w:w="7534" w:type="dxa"/>
            <w:noWrap w:val="0"/>
            <w:vAlign w:val="center"/>
          </w:tcPr>
          <w:p w14:paraId="5756C551">
            <w:pPr>
              <w:ind w:firstLine="480" w:firstLineChars="200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6DD9D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26" w:type="dxa"/>
            <w:noWrap w:val="0"/>
            <w:vAlign w:val="center"/>
          </w:tcPr>
          <w:p w14:paraId="410CFC19">
            <w:pPr>
              <w:jc w:val="center"/>
              <w:rPr>
                <w:rFonts w:ascii="黑体" w:hAnsi="仿宋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仿宋" w:eastAsia="黑体"/>
                <w:kern w:val="0"/>
                <w:sz w:val="24"/>
                <w:szCs w:val="24"/>
              </w:rPr>
              <w:t>办赛经验</w:t>
            </w:r>
          </w:p>
        </w:tc>
        <w:tc>
          <w:tcPr>
            <w:tcW w:w="7534" w:type="dxa"/>
            <w:noWrap w:val="0"/>
            <w:vAlign w:val="center"/>
          </w:tcPr>
          <w:p w14:paraId="0CAA7332">
            <w:pPr>
              <w:ind w:firstLine="480" w:firstLineChars="200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7C348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26" w:type="dxa"/>
            <w:vMerge w:val="restart"/>
            <w:noWrap w:val="0"/>
            <w:vAlign w:val="center"/>
          </w:tcPr>
          <w:p w14:paraId="696582D0">
            <w:pPr>
              <w:jc w:val="center"/>
              <w:rPr>
                <w:rFonts w:ascii="黑体" w:hAnsi="仿宋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仿宋" w:eastAsia="黑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7534" w:type="dxa"/>
            <w:noWrap w:val="0"/>
            <w:vAlign w:val="center"/>
          </w:tcPr>
          <w:p w14:paraId="0009EFBC">
            <w:pPr>
              <w:rPr>
                <w:rFonts w:hint="eastAsia"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姓名：</w:t>
            </w:r>
          </w:p>
        </w:tc>
      </w:tr>
      <w:tr w14:paraId="7398B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26" w:type="dxa"/>
            <w:vMerge w:val="continue"/>
            <w:noWrap w:val="0"/>
            <w:vAlign w:val="center"/>
          </w:tcPr>
          <w:p w14:paraId="12A5ACCB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7534" w:type="dxa"/>
            <w:noWrap w:val="0"/>
            <w:vAlign w:val="center"/>
          </w:tcPr>
          <w:p w14:paraId="1691DD4F"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职务：</w:t>
            </w:r>
          </w:p>
        </w:tc>
      </w:tr>
      <w:tr w14:paraId="11BD7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</w:trPr>
        <w:tc>
          <w:tcPr>
            <w:tcW w:w="1526" w:type="dxa"/>
            <w:vMerge w:val="continue"/>
            <w:noWrap w:val="0"/>
            <w:vAlign w:val="center"/>
          </w:tcPr>
          <w:p w14:paraId="4F5533EE">
            <w:pPr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7534" w:type="dxa"/>
            <w:noWrap w:val="0"/>
            <w:vAlign w:val="center"/>
          </w:tcPr>
          <w:p w14:paraId="0EB719AD"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电话：</w:t>
            </w:r>
          </w:p>
        </w:tc>
      </w:tr>
    </w:tbl>
    <w:p w14:paraId="3A23F87E">
      <w:pPr>
        <w:ind w:firstLine="480" w:firstLineChars="200"/>
        <w:rPr>
          <w:rFonts w:ascii="黑体" w:hAnsi="黑体" w:eastAsia="黑体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280"/>
        <w:gridCol w:w="7436"/>
      </w:tblGrid>
      <w:tr w14:paraId="2BB74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946" w:type="dxa"/>
            <w:gridSpan w:val="3"/>
            <w:shd w:val="clear" w:color="auto" w:fill="D8D8D8"/>
            <w:noWrap w:val="0"/>
            <w:vAlign w:val="center"/>
          </w:tcPr>
          <w:p w14:paraId="3DF1B2C7">
            <w:pPr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场</w:t>
            </w:r>
            <w:r>
              <w:rPr>
                <w:rFonts w:ascii="黑体" w:hAnsi="黑体" w:eastAsia="黑体"/>
                <w:kern w:val="0"/>
                <w:sz w:val="28"/>
                <w:szCs w:val="28"/>
              </w:rPr>
              <w:t>地</w:t>
            </w: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信息</w:t>
            </w:r>
          </w:p>
        </w:tc>
      </w:tr>
      <w:tr w14:paraId="677B4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10" w:type="dxa"/>
            <w:gridSpan w:val="2"/>
            <w:noWrap w:val="0"/>
            <w:vAlign w:val="center"/>
          </w:tcPr>
          <w:p w14:paraId="30D18A2D">
            <w:pPr>
              <w:jc w:val="center"/>
              <w:rPr>
                <w:rFonts w:ascii="黑体" w:hAnsi="仿宋" w:eastAsia="黑体"/>
                <w:kern w:val="0"/>
                <w:sz w:val="24"/>
                <w:szCs w:val="24"/>
              </w:rPr>
            </w:pPr>
            <w:r>
              <w:rPr>
                <w:rFonts w:ascii="黑体" w:hAnsi="仿宋" w:eastAsia="黑体"/>
                <w:kern w:val="0"/>
                <w:sz w:val="24"/>
                <w:szCs w:val="24"/>
              </w:rPr>
              <w:t>比赛场地</w:t>
            </w:r>
          </w:p>
        </w:tc>
        <w:tc>
          <w:tcPr>
            <w:tcW w:w="7436" w:type="dxa"/>
            <w:noWrap w:val="0"/>
            <w:vAlign w:val="top"/>
          </w:tcPr>
          <w:p w14:paraId="1E2FA780">
            <w:pPr>
              <w:ind w:firstLine="480" w:firstLineChars="200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480541E4">
            <w:pPr>
              <w:ind w:firstLine="480" w:firstLineChars="200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1.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名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称：</w:t>
            </w:r>
          </w:p>
          <w:p w14:paraId="177CEE9D">
            <w:pPr>
              <w:ind w:firstLine="720" w:firstLineChars="300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地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址：</w:t>
            </w:r>
          </w:p>
          <w:p w14:paraId="5962DFD7">
            <w:pPr>
              <w:ind w:firstLine="480" w:firstLineChars="200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22383B15">
            <w:pPr>
              <w:ind w:firstLine="480" w:firstLineChars="20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2.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最大容量：</w:t>
            </w:r>
          </w:p>
          <w:p w14:paraId="31BD8D45">
            <w:pPr>
              <w:ind w:firstLine="480" w:firstLineChars="20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　（容纳参赛人员、观众等）</w:t>
            </w:r>
          </w:p>
          <w:p w14:paraId="0B17DC77">
            <w:pPr>
              <w:ind w:firstLine="480" w:firstLineChars="200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  <w:p w14:paraId="4153B733">
            <w:pPr>
              <w:ind w:firstLine="480" w:firstLineChars="2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bookmarkStart w:id="0" w:name="_Hlk523998793"/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3.</w:t>
            </w:r>
            <w:r>
              <w:rPr>
                <w:rFonts w:ascii="宋体" w:hAnsi="宋体"/>
                <w:kern w:val="0"/>
                <w:sz w:val="24"/>
                <w:szCs w:val="24"/>
              </w:rPr>
              <w:t>场地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描述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：</w:t>
            </w:r>
          </w:p>
          <w:p w14:paraId="7F361410">
            <w:pPr>
              <w:ind w:firstLine="720" w:firstLineChars="300"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  <w:bookmarkEnd w:id="0"/>
          <w:p w14:paraId="69B73DAE">
            <w:pPr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347199CE">
            <w:pPr>
              <w:ind w:firstLine="480" w:firstLineChars="2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功能用房</w:t>
            </w:r>
          </w:p>
          <w:p w14:paraId="3F8460DD">
            <w:pPr>
              <w:ind w:firstLine="720" w:firstLineChars="3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（更衣室、裁判员会议室、仲裁工作室、竞赛工作室等）</w:t>
            </w:r>
          </w:p>
          <w:p w14:paraId="5BA19B7F">
            <w:pPr>
              <w:ind w:firstLine="480" w:firstLineChars="2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769F047E">
            <w:pPr>
              <w:ind w:firstLine="480" w:firstLineChars="2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音、视频播放系统相关数据</w:t>
            </w:r>
          </w:p>
          <w:p w14:paraId="46E0E25D">
            <w:pPr>
              <w:ind w:firstLine="480" w:firstLineChars="2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35DBA0EA">
            <w:pPr>
              <w:ind w:firstLine="480" w:firstLineChars="2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5FA5BB9C">
            <w:pPr>
              <w:ind w:firstLine="480" w:firstLineChars="200"/>
              <w:jc w:val="lef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6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屏幕相关数据（有或者无）</w:t>
            </w:r>
          </w:p>
          <w:p w14:paraId="02F507FD">
            <w:pPr>
              <w:ind w:firstLine="480" w:firstLineChars="2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031D335D">
            <w:pPr>
              <w:ind w:firstLine="480" w:firstLineChars="2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28C8FAF3">
            <w:pPr>
              <w:numPr>
                <w:ilvl w:val="0"/>
                <w:numId w:val="1"/>
              </w:numPr>
              <w:ind w:firstLine="480" w:firstLineChars="200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场馆图片及布局图（打印后贴在最后一页不少于3张）。</w:t>
            </w:r>
          </w:p>
          <w:p w14:paraId="6A2775D8">
            <w:pPr>
              <w:numPr>
                <w:ilvl w:val="0"/>
                <w:numId w:val="0"/>
              </w:numPr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  <w:p w14:paraId="6223AC21">
            <w:pPr>
              <w:numPr>
                <w:ilvl w:val="0"/>
                <w:numId w:val="0"/>
              </w:numPr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3DF96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6" w:type="dxa"/>
            <w:gridSpan w:val="3"/>
            <w:shd w:val="clear" w:color="auto" w:fill="D8D8D8"/>
            <w:noWrap w:val="0"/>
            <w:vAlign w:val="top"/>
          </w:tcPr>
          <w:p w14:paraId="5084788D">
            <w:pPr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宣传信息</w:t>
            </w:r>
          </w:p>
        </w:tc>
      </w:tr>
      <w:tr w14:paraId="5DBDA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atLeast"/>
        </w:trPr>
        <w:tc>
          <w:tcPr>
            <w:tcW w:w="1230" w:type="dxa"/>
            <w:tcBorders>
              <w:bottom w:val="single" w:color="auto" w:sz="4" w:space="0"/>
            </w:tcBorders>
            <w:noWrap w:val="0"/>
            <w:vAlign w:val="center"/>
          </w:tcPr>
          <w:p w14:paraId="6384BC9E">
            <w:pPr>
              <w:jc w:val="center"/>
              <w:rPr>
                <w:rFonts w:ascii="黑体" w:hAnsi="仿宋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仿宋" w:eastAsia="黑体"/>
                <w:kern w:val="0"/>
                <w:sz w:val="24"/>
                <w:szCs w:val="24"/>
              </w:rPr>
              <w:t>新闻宣传服务信息</w:t>
            </w:r>
          </w:p>
        </w:tc>
        <w:tc>
          <w:tcPr>
            <w:tcW w:w="7716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4ED565B7">
            <w:pPr>
              <w:ind w:firstLine="480" w:firstLineChars="200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712571B5">
            <w:pPr>
              <w:spacing w:line="400" w:lineRule="exact"/>
              <w:ind w:firstLine="480" w:firstLineChars="20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成立赛事宣传部门，制定赛事宣传工作方案。</w:t>
            </w:r>
          </w:p>
          <w:p w14:paraId="75B23D93">
            <w:pPr>
              <w:spacing w:line="400" w:lineRule="exact"/>
              <w:ind w:firstLine="480" w:firstLineChars="20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赛事宣传报道的新闻媒体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家。</w:t>
            </w:r>
          </w:p>
          <w:p w14:paraId="260526EE">
            <w:pPr>
              <w:spacing w:line="400" w:lineRule="exact"/>
              <w:ind w:firstLine="480" w:firstLineChars="200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赛场观众观赛人数预计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万人。</w:t>
            </w:r>
          </w:p>
          <w:p w14:paraId="5FFE46ED">
            <w:pPr>
              <w:spacing w:line="400" w:lineRule="exact"/>
              <w:ind w:firstLine="480" w:firstLineChars="200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</w:tc>
      </w:tr>
      <w:tr w14:paraId="3D60D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894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6FE7FAB">
            <w:pPr>
              <w:spacing w:line="400" w:lineRule="exact"/>
              <w:ind w:firstLine="480" w:firstLineChars="200"/>
              <w:jc w:val="center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 xml:space="preserve">     </w:t>
            </w:r>
          </w:p>
          <w:p w14:paraId="78BAADD6">
            <w:pPr>
              <w:spacing w:line="400" w:lineRule="exact"/>
              <w:ind w:firstLine="480" w:firstLineChars="200"/>
              <w:jc w:val="center"/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体育行政部门（盖章）：</w:t>
            </w:r>
          </w:p>
          <w:p w14:paraId="76A8A6E7">
            <w:pPr>
              <w:spacing w:line="400" w:lineRule="exact"/>
              <w:ind w:firstLine="480" w:firstLineChars="200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 xml:space="preserve">                                  2026年  月  日</w:t>
            </w:r>
          </w:p>
        </w:tc>
      </w:tr>
    </w:tbl>
    <w:p w14:paraId="4E7AE54F"/>
    <w:p w14:paraId="22851B40"/>
    <w:sectPr>
      <w:footerReference r:id="rId5" w:type="first"/>
      <w:footerReference r:id="rId3" w:type="default"/>
      <w:footerReference r:id="rId4" w:type="even"/>
      <w:pgSz w:w="11906" w:h="16838"/>
      <w:pgMar w:top="2098" w:right="1474" w:bottom="1984" w:left="1588" w:header="851" w:footer="1191" w:gutter="0"/>
      <w:pgNumType w:fmt="numberInDash"/>
      <w:cols w:space="720" w:num="1"/>
      <w:titlePg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947AF">
    <w:pPr>
      <w:pStyle w:val="2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F5BAD5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3 -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F5BAD5">
                    <w:pPr>
                      <w:pStyle w:val="2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3 -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8DAFA4A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D596F"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14:paraId="700E6E67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BAB68">
    <w:pPr>
      <w:pStyle w:val="2"/>
      <w:rPr>
        <w:rFonts w:ascii="宋体" w:hAnsi="宋体"/>
        <w:sz w:val="28"/>
        <w:szCs w:val="28"/>
      </w:rPr>
    </w:pPr>
  </w:p>
  <w:p w14:paraId="6ABC860F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FCCD00"/>
    <w:multiLevelType w:val="singleLevel"/>
    <w:tmpl w:val="BEFCCD00"/>
    <w:lvl w:ilvl="0" w:tentative="0">
      <w:start w:val="7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A8143F"/>
    <w:rsid w:val="39A8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2026-09-14T07:45:00Z</dcterms:created>
  <dc:creator> Mrs</dc:creator>
  <cp:lastModifiedBy> Mrs</cp:lastModifiedBy>
  <dcterms:modified xsi:type="dcterms:W3CDTF">2026-09-14T07:45:49Z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6418D100FF2A402E8D34FBC8F4CD45E0_11</vt:lpwstr>
  </property>
  <property fmtid="{D5CDD505-2E9C-101B-9397-08002B2CF9AE}" pid="4" name="KSOTemplateDocerSaveRecord">
    <vt:lpwstr>eyJoZGlkIjoiZDA1YTY4MzA4OGNhZWZhMTIzNjM0MGRiNmIxZjlkNDciLCJ1c2VySWQiOiI4MTU5MzM0NzQifQ==</vt:lpwstr>
  </property>
</Properties>
</file>