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120EA">
      <w:pPr>
        <w:spacing w:line="576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4DC051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kern w:val="2"/>
          <w:sz w:val="44"/>
          <w:szCs w:val="44"/>
          <w:lang w:val="en-US" w:eastAsia="zh-CN"/>
        </w:rPr>
      </w:pPr>
    </w:p>
    <w:p w14:paraId="67D7F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67D14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52CE6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43ACC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73548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0FE6B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2FE53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69863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21DF7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一县一品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精品体育赛事</w:t>
      </w:r>
    </w:p>
    <w:p w14:paraId="28C8E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申报书</w:t>
      </w:r>
    </w:p>
    <w:bookmarkEnd w:id="0"/>
    <w:p w14:paraId="0FBD6EF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atLeas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</w:p>
    <w:p w14:paraId="30D5F9C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atLeas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</w:p>
    <w:p w14:paraId="64119BE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atLeas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</w:p>
    <w:p w14:paraId="71E536C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atLeast"/>
        <w:jc w:val="both"/>
        <w:textAlignment w:val="auto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</w:p>
    <w:p w14:paraId="439B660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atLeas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</w:p>
    <w:p w14:paraId="3C2D6F5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atLeast"/>
        <w:ind w:left="0" w:leftChars="0" w:firstLine="1680" w:firstLineChars="525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申报单位（公章）：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</w:t>
      </w:r>
    </w:p>
    <w:p w14:paraId="5EB70E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60" w:lineRule="atLeast"/>
        <w:ind w:firstLine="1680" w:firstLineChars="525"/>
        <w:textAlignment w:val="auto"/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申报日期：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>日</w:t>
      </w:r>
      <w:r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  <w:tab/>
      </w:r>
    </w:p>
    <w:p w14:paraId="23D51E2D">
      <w:pPr>
        <w:pStyle w:val="2"/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</w:pPr>
    </w:p>
    <w:p w14:paraId="23609BEB">
      <w:pPr>
        <w:pStyle w:val="2"/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</w:pPr>
    </w:p>
    <w:tbl>
      <w:tblPr>
        <w:tblStyle w:val="5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2319"/>
        <w:gridCol w:w="2320"/>
        <w:gridCol w:w="2321"/>
      </w:tblGrid>
      <w:tr w14:paraId="5AE227E3">
        <w:trPr>
          <w:trHeight w:val="863" w:hRule="atLeast"/>
          <w:jc w:val="center"/>
        </w:trPr>
        <w:tc>
          <w:tcPr>
            <w:tcW w:w="2319" w:type="dxa"/>
            <w:noWrap w:val="0"/>
            <w:vAlign w:val="center"/>
          </w:tcPr>
          <w:p w14:paraId="1BA6E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赛事名称</w:t>
            </w:r>
          </w:p>
        </w:tc>
        <w:tc>
          <w:tcPr>
            <w:tcW w:w="6960" w:type="dxa"/>
            <w:gridSpan w:val="3"/>
            <w:noWrap w:val="0"/>
            <w:vAlign w:val="center"/>
          </w:tcPr>
          <w:p w14:paraId="247DB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vertAlign w:val="baseline"/>
                <w:lang w:eastAsia="zh-CN"/>
              </w:rPr>
            </w:pPr>
          </w:p>
        </w:tc>
      </w:tr>
      <w:tr w14:paraId="4858EB4A">
        <w:trPr>
          <w:trHeight w:val="863" w:hRule="atLeast"/>
          <w:jc w:val="center"/>
        </w:trPr>
        <w:tc>
          <w:tcPr>
            <w:tcW w:w="2319" w:type="dxa"/>
            <w:noWrap w:val="0"/>
            <w:vAlign w:val="center"/>
          </w:tcPr>
          <w:p w14:paraId="134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主办单位</w:t>
            </w:r>
          </w:p>
        </w:tc>
        <w:tc>
          <w:tcPr>
            <w:tcW w:w="6960" w:type="dxa"/>
            <w:gridSpan w:val="3"/>
            <w:noWrap w:val="0"/>
            <w:vAlign w:val="center"/>
          </w:tcPr>
          <w:p w14:paraId="409A7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vertAlign w:val="baseline"/>
                <w:lang w:eastAsia="zh-CN"/>
              </w:rPr>
            </w:pPr>
          </w:p>
        </w:tc>
      </w:tr>
      <w:tr w14:paraId="0B4E46D0">
        <w:trPr>
          <w:trHeight w:val="863" w:hRule="atLeast"/>
          <w:jc w:val="center"/>
        </w:trPr>
        <w:tc>
          <w:tcPr>
            <w:tcW w:w="2319" w:type="dxa"/>
            <w:noWrap w:val="0"/>
            <w:vAlign w:val="center"/>
          </w:tcPr>
          <w:p w14:paraId="03E49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承办单位</w:t>
            </w:r>
          </w:p>
        </w:tc>
        <w:tc>
          <w:tcPr>
            <w:tcW w:w="6960" w:type="dxa"/>
            <w:gridSpan w:val="3"/>
            <w:noWrap w:val="0"/>
            <w:vAlign w:val="center"/>
          </w:tcPr>
          <w:p w14:paraId="4BE31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vertAlign w:val="baseline"/>
                <w:lang w:eastAsia="zh-CN"/>
              </w:rPr>
            </w:pPr>
          </w:p>
        </w:tc>
      </w:tr>
      <w:tr w14:paraId="5A8D6684">
        <w:trPr>
          <w:trHeight w:val="863" w:hRule="atLeast"/>
          <w:jc w:val="center"/>
        </w:trPr>
        <w:tc>
          <w:tcPr>
            <w:tcW w:w="2319" w:type="dxa"/>
            <w:noWrap w:val="0"/>
            <w:vAlign w:val="center"/>
          </w:tcPr>
          <w:p w14:paraId="2CE92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协办单位</w:t>
            </w:r>
          </w:p>
        </w:tc>
        <w:tc>
          <w:tcPr>
            <w:tcW w:w="6960" w:type="dxa"/>
            <w:gridSpan w:val="3"/>
            <w:noWrap w:val="0"/>
            <w:vAlign w:val="center"/>
          </w:tcPr>
          <w:p w14:paraId="43A8D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4"/>
                <w:vertAlign w:val="baseline"/>
                <w:lang w:eastAsia="zh-CN"/>
              </w:rPr>
            </w:pPr>
          </w:p>
        </w:tc>
      </w:tr>
      <w:tr w14:paraId="5D1080D3">
        <w:trPr>
          <w:trHeight w:val="863" w:hRule="atLeast"/>
          <w:jc w:val="center"/>
        </w:trPr>
        <w:tc>
          <w:tcPr>
            <w:tcW w:w="2319" w:type="dxa"/>
            <w:noWrap w:val="0"/>
            <w:vAlign w:val="center"/>
          </w:tcPr>
          <w:p w14:paraId="41DD2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举办地点</w:t>
            </w:r>
          </w:p>
        </w:tc>
        <w:tc>
          <w:tcPr>
            <w:tcW w:w="2319" w:type="dxa"/>
            <w:noWrap w:val="0"/>
            <w:vAlign w:val="center"/>
          </w:tcPr>
          <w:p w14:paraId="104CF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20" w:type="dxa"/>
            <w:noWrap w:val="0"/>
            <w:vAlign w:val="center"/>
          </w:tcPr>
          <w:p w14:paraId="41613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举办时间</w:t>
            </w:r>
          </w:p>
        </w:tc>
        <w:tc>
          <w:tcPr>
            <w:tcW w:w="2321" w:type="dxa"/>
            <w:noWrap w:val="0"/>
            <w:vAlign w:val="center"/>
          </w:tcPr>
          <w:p w14:paraId="262C1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48EAD880">
        <w:trPr>
          <w:trHeight w:val="1340" w:hRule="atLeast"/>
          <w:jc w:val="center"/>
        </w:trPr>
        <w:tc>
          <w:tcPr>
            <w:tcW w:w="2319" w:type="dxa"/>
            <w:noWrap w:val="0"/>
            <w:vAlign w:val="center"/>
          </w:tcPr>
          <w:p w14:paraId="41114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赛事类别</w:t>
            </w:r>
          </w:p>
        </w:tc>
        <w:tc>
          <w:tcPr>
            <w:tcW w:w="2319" w:type="dxa"/>
            <w:noWrap w:val="0"/>
            <w:vAlign w:val="center"/>
          </w:tcPr>
          <w:p w14:paraId="5A5F8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国家级：□</w:t>
            </w:r>
          </w:p>
          <w:p w14:paraId="13E2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省市级：□</w:t>
            </w:r>
          </w:p>
          <w:p w14:paraId="0FBBA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县区级：□</w:t>
            </w:r>
          </w:p>
          <w:p w14:paraId="2ED0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firstLine="15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（请在对应级别后打“√”）</w:t>
            </w:r>
          </w:p>
        </w:tc>
        <w:tc>
          <w:tcPr>
            <w:tcW w:w="2320" w:type="dxa"/>
            <w:noWrap w:val="0"/>
            <w:vAlign w:val="center"/>
          </w:tcPr>
          <w:p w14:paraId="387ED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eastAsia="zh-CN"/>
              </w:rPr>
              <w:t>赛事规模</w:t>
            </w:r>
          </w:p>
        </w:tc>
        <w:tc>
          <w:tcPr>
            <w:tcW w:w="2321" w:type="dxa"/>
            <w:noWrap w:val="0"/>
            <w:vAlign w:val="center"/>
          </w:tcPr>
          <w:p w14:paraId="745AF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预计参赛人数</w:t>
            </w:r>
          </w:p>
          <w:p w14:paraId="77FC6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和覆盖人群</w:t>
            </w:r>
          </w:p>
        </w:tc>
      </w:tr>
      <w:tr w14:paraId="34EEF8C3">
        <w:trPr>
          <w:trHeight w:val="863" w:hRule="atLeast"/>
          <w:jc w:val="center"/>
        </w:trPr>
        <w:tc>
          <w:tcPr>
            <w:tcW w:w="2319" w:type="dxa"/>
            <w:noWrap w:val="0"/>
            <w:vAlign w:val="center"/>
          </w:tcPr>
          <w:p w14:paraId="5C106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赛事延续性</w:t>
            </w:r>
          </w:p>
        </w:tc>
        <w:tc>
          <w:tcPr>
            <w:tcW w:w="2319" w:type="dxa"/>
            <w:noWrap w:val="0"/>
            <w:vAlign w:val="center"/>
          </w:tcPr>
          <w:p w14:paraId="7AF35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已举办届数</w:t>
            </w:r>
          </w:p>
        </w:tc>
        <w:tc>
          <w:tcPr>
            <w:tcW w:w="4641" w:type="dxa"/>
            <w:gridSpan w:val="2"/>
            <w:noWrap w:val="0"/>
            <w:vAlign w:val="center"/>
          </w:tcPr>
          <w:p w14:paraId="7D946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是否列为上一年度“一县一品”赛事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：是□ 否□</w:t>
            </w:r>
          </w:p>
          <w:p w14:paraId="163A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（请在对应级别后打“√”）</w:t>
            </w:r>
          </w:p>
        </w:tc>
      </w:tr>
      <w:tr w14:paraId="77047DC8">
        <w:trPr>
          <w:trHeight w:val="863" w:hRule="atLeast"/>
          <w:jc w:val="center"/>
        </w:trPr>
        <w:tc>
          <w:tcPr>
            <w:tcW w:w="2319" w:type="dxa"/>
            <w:vMerge w:val="restart"/>
            <w:noWrap w:val="0"/>
            <w:vAlign w:val="center"/>
          </w:tcPr>
          <w:p w14:paraId="002A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资金情况</w:t>
            </w:r>
          </w:p>
          <w:p w14:paraId="7E407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（共计：万元）</w:t>
            </w:r>
          </w:p>
        </w:tc>
        <w:tc>
          <w:tcPr>
            <w:tcW w:w="6960" w:type="dxa"/>
            <w:gridSpan w:val="3"/>
            <w:noWrap w:val="0"/>
            <w:vAlign w:val="center"/>
          </w:tcPr>
          <w:p w14:paraId="787BA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申请本年度“一县一品”支持经费：</w:t>
            </w:r>
          </w:p>
        </w:tc>
      </w:tr>
      <w:tr w14:paraId="0CF987C4">
        <w:trPr>
          <w:trHeight w:val="863" w:hRule="atLeast"/>
          <w:jc w:val="center"/>
        </w:trPr>
        <w:tc>
          <w:tcPr>
            <w:tcW w:w="2319" w:type="dxa"/>
            <w:vMerge w:val="continue"/>
            <w:noWrap w:val="0"/>
            <w:vAlign w:val="center"/>
          </w:tcPr>
          <w:p w14:paraId="75788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60" w:type="dxa"/>
            <w:gridSpan w:val="3"/>
            <w:noWrap w:val="0"/>
            <w:vAlign w:val="center"/>
          </w:tcPr>
          <w:p w14:paraId="3093E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政府投入情况：</w:t>
            </w:r>
          </w:p>
        </w:tc>
      </w:tr>
      <w:tr w14:paraId="50F76B62">
        <w:trPr>
          <w:trHeight w:val="863" w:hRule="atLeast"/>
          <w:jc w:val="center"/>
        </w:trPr>
        <w:tc>
          <w:tcPr>
            <w:tcW w:w="2319" w:type="dxa"/>
            <w:vMerge w:val="continue"/>
            <w:noWrap w:val="0"/>
            <w:vAlign w:val="center"/>
          </w:tcPr>
          <w:p w14:paraId="2340B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960" w:type="dxa"/>
            <w:gridSpan w:val="3"/>
            <w:noWrap w:val="0"/>
            <w:vAlign w:val="center"/>
          </w:tcPr>
          <w:p w14:paraId="59ECF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社会投入情况：</w:t>
            </w:r>
          </w:p>
        </w:tc>
      </w:tr>
      <w:tr w14:paraId="5B43F21A">
        <w:trPr>
          <w:trHeight w:val="863" w:hRule="atLeast"/>
          <w:jc w:val="center"/>
        </w:trPr>
        <w:tc>
          <w:tcPr>
            <w:tcW w:w="2319" w:type="dxa"/>
            <w:noWrap w:val="0"/>
            <w:vAlign w:val="center"/>
          </w:tcPr>
          <w:p w14:paraId="5F022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宣传情况</w:t>
            </w:r>
          </w:p>
        </w:tc>
        <w:tc>
          <w:tcPr>
            <w:tcW w:w="6960" w:type="dxa"/>
            <w:gridSpan w:val="3"/>
            <w:noWrap w:val="0"/>
            <w:vAlign w:val="center"/>
          </w:tcPr>
          <w:p w14:paraId="242D0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拟定宣传方案，媒体参与级别（国家级、省级、市级等）</w:t>
            </w:r>
          </w:p>
        </w:tc>
      </w:tr>
      <w:tr w14:paraId="256C6366">
        <w:trPr>
          <w:trHeight w:val="863" w:hRule="atLeast"/>
          <w:jc w:val="center"/>
        </w:trPr>
        <w:tc>
          <w:tcPr>
            <w:tcW w:w="2319" w:type="dxa"/>
            <w:noWrap w:val="0"/>
            <w:vAlign w:val="center"/>
          </w:tcPr>
          <w:p w14:paraId="51E67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综合效益</w:t>
            </w:r>
          </w:p>
        </w:tc>
        <w:tc>
          <w:tcPr>
            <w:tcW w:w="6960" w:type="dxa"/>
            <w:gridSpan w:val="3"/>
            <w:noWrap w:val="0"/>
            <w:vAlign w:val="center"/>
          </w:tcPr>
          <w:p w14:paraId="75127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赛事可持续性分析、创新性分析、对于当地体育产业发展带动情况等</w:t>
            </w:r>
          </w:p>
        </w:tc>
      </w:tr>
      <w:tr w14:paraId="59AE2B17">
        <w:trPr>
          <w:trHeight w:val="1025" w:hRule="atLeast"/>
          <w:jc w:val="center"/>
        </w:trPr>
        <w:tc>
          <w:tcPr>
            <w:tcW w:w="2319" w:type="dxa"/>
            <w:noWrap w:val="0"/>
            <w:vAlign w:val="center"/>
          </w:tcPr>
          <w:p w14:paraId="6D88F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组织实施</w:t>
            </w:r>
          </w:p>
          <w:p w14:paraId="42F32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-SA"/>
              </w:rPr>
              <w:t>(附后）</w:t>
            </w:r>
          </w:p>
        </w:tc>
        <w:tc>
          <w:tcPr>
            <w:tcW w:w="6960" w:type="dxa"/>
            <w:gridSpan w:val="3"/>
            <w:noWrap w:val="0"/>
            <w:vAlign w:val="center"/>
          </w:tcPr>
          <w:p w14:paraId="5A1D9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  <w:t>赛事组织方案、经费预算方案、安保方案、医疗救护方案、应急预案及熔断机制、安全办赛承诺书等</w:t>
            </w:r>
          </w:p>
        </w:tc>
      </w:tr>
    </w:tbl>
    <w:p w14:paraId="5D5857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3ED93"/>
    <w:rsid w:val="7BB3ED93"/>
    <w:rsid w:val="7BF7F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2026-03-19T14:26:00Z</dcterms:created>
  <dc:creator>王文林</dc:creator>
  <cp:lastModifiedBy>王文林</cp:lastModifiedBy>
  <dcterms:modified xsi:type="dcterms:W3CDTF">2026-03-19T14:27:08Z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AF2C8FB3192FE0A71197BB697F73EBC6_41</vt:lpwstr>
  </property>
</Properties>
</file>