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560" w:lineRule="exact"/>
        <w:ind w:firstLine="880" w:firstLineChars="200"/>
        <w:textAlignment w:val="auto"/>
        <w:rPr>
          <w:rFonts w:hint="eastAsia" w:ascii="方正小标宋简体" w:hAnsi="宋体" w:eastAsia="方正小标宋简体" w:cs="宋体"/>
          <w:sz w:val="44"/>
          <w:szCs w:val="44"/>
          <w:lang w:eastAsia="zh-CN"/>
        </w:rPr>
      </w:pPr>
      <w:bookmarkStart w:id="0" w:name="_GoBack"/>
      <w:r>
        <w:rPr>
          <w:rFonts w:hint="eastAsia" w:ascii="方正小标宋简体" w:hAnsi="宋体" w:eastAsia="方正小标宋简体" w:cs="宋体"/>
          <w:sz w:val="44"/>
          <w:szCs w:val="44"/>
        </w:rPr>
        <w:t>吉林省第十九届运动会竞赛规程</w:t>
      </w:r>
      <w:r>
        <w:rPr>
          <w:rFonts w:hint="eastAsia" w:ascii="方正小标宋简体" w:hAnsi="宋体" w:eastAsia="方正小标宋简体" w:cs="宋体"/>
          <w:sz w:val="44"/>
          <w:szCs w:val="44"/>
          <w:lang w:eastAsia="zh-CN"/>
        </w:rPr>
        <w:t>总则</w:t>
      </w:r>
    </w:p>
    <w:bookmarkEnd w:id="0"/>
    <w:p>
      <w:pPr>
        <w:keepNext w:val="0"/>
        <w:keepLines w:val="0"/>
        <w:pageBreakBefore w:val="0"/>
        <w:widowControl w:val="0"/>
        <w:kinsoku/>
        <w:wordWrap/>
        <w:overflowPunct/>
        <w:topLinePunct w:val="0"/>
        <w:autoSpaceDE/>
        <w:autoSpaceDN/>
        <w:bidi w:val="0"/>
        <w:adjustRightInd/>
        <w:snapToGrid w:val="0"/>
        <w:spacing w:line="560" w:lineRule="exact"/>
        <w:jc w:val="both"/>
        <w:textAlignment w:val="auto"/>
        <w:rPr>
          <w:rFonts w:hint="default" w:ascii="仿宋" w:hAnsi="仿宋" w:eastAsia="仿宋"/>
          <w:sz w:val="32"/>
          <w:szCs w:val="32"/>
          <w:lang w:val="en-US" w:eastAsia="zh-CN"/>
        </w:rPr>
      </w:pPr>
      <w:r>
        <w:rPr>
          <w:rFonts w:hint="eastAsia" w:ascii="仿宋" w:hAnsi="仿宋" w:eastAsia="仿宋"/>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val="0"/>
        <w:spacing w:line="600" w:lineRule="exact"/>
        <w:ind w:firstLine="645"/>
        <w:textAlignment w:val="auto"/>
        <w:rPr>
          <w:rFonts w:hint="eastAsia" w:ascii="方正仿宋_GBK" w:hAnsi="仿宋" w:eastAsia="方正仿宋_GBK"/>
          <w:sz w:val="32"/>
          <w:szCs w:val="32"/>
        </w:rPr>
      </w:pPr>
      <w:r>
        <w:rPr>
          <w:rFonts w:hint="eastAsia" w:ascii="仿宋_GB2312" w:hAnsi="仿宋" w:eastAsia="仿宋_GB2312"/>
          <w:sz w:val="32"/>
          <w:szCs w:val="32"/>
        </w:rPr>
        <w:t>为进一步促进我省群众体育和竞技体育协调发展，推动我省青少年体育后备人才培养，决定举办吉林省第十</w:t>
      </w:r>
      <w:r>
        <w:rPr>
          <w:rFonts w:hint="eastAsia" w:ascii="仿宋_GB2312" w:hAnsi="仿宋" w:eastAsia="仿宋_GB2312"/>
          <w:sz w:val="32"/>
          <w:szCs w:val="32"/>
          <w:lang w:eastAsia="zh-CN"/>
        </w:rPr>
        <w:t>九</w:t>
      </w:r>
      <w:r>
        <w:rPr>
          <w:rFonts w:hint="eastAsia" w:ascii="仿宋_GB2312" w:hAnsi="仿宋" w:eastAsia="仿宋_GB2312"/>
          <w:sz w:val="32"/>
          <w:szCs w:val="32"/>
        </w:rPr>
        <w:t>届运动会。为保证各项竞赛活动规范、有序进行，特制定本规程总则。</w:t>
      </w:r>
      <w:r>
        <w:rPr>
          <w:rFonts w:hint="eastAsia" w:ascii="仿宋" w:hAnsi="仿宋" w:eastAsia="仿宋"/>
          <w:sz w:val="32"/>
          <w:szCs w:val="32"/>
        </w:rPr>
        <w:t xml:space="preserve"> </w:t>
      </w:r>
    </w:p>
    <w:p>
      <w:pPr>
        <w:keepNext w:val="0"/>
        <w:keepLines w:val="0"/>
        <w:pageBreakBefore w:val="0"/>
        <w:widowControl w:val="0"/>
        <w:kinsoku/>
        <w:wordWrap/>
        <w:overflowPunct/>
        <w:topLinePunct w:val="0"/>
        <w:autoSpaceDE/>
        <w:autoSpaceDN/>
        <w:bidi w:val="0"/>
        <w:adjustRightInd/>
        <w:snapToGrid w:val="0"/>
        <w:spacing w:line="600" w:lineRule="exact"/>
        <w:ind w:firstLine="720" w:firstLineChars="225"/>
        <w:textAlignment w:val="auto"/>
        <w:rPr>
          <w:rFonts w:hint="eastAsia" w:ascii="黑体" w:eastAsia="黑体"/>
          <w:sz w:val="32"/>
          <w:szCs w:val="32"/>
        </w:rPr>
      </w:pPr>
      <w:r>
        <w:rPr>
          <w:rFonts w:hint="eastAsia" w:ascii="黑体" w:eastAsia="黑体"/>
          <w:sz w:val="32"/>
          <w:szCs w:val="32"/>
        </w:rPr>
        <w:t>一、竞赛日期和地点</w:t>
      </w:r>
    </w:p>
    <w:p>
      <w:pPr>
        <w:keepNext w:val="0"/>
        <w:keepLines w:val="0"/>
        <w:pageBreakBefore w:val="0"/>
        <w:widowControl w:val="0"/>
        <w:kinsoku/>
        <w:wordWrap/>
        <w:overflowPunct/>
        <w:topLinePunct w:val="0"/>
        <w:autoSpaceDE/>
        <w:autoSpaceDN/>
        <w:bidi w:val="0"/>
        <w:adjustRightInd/>
        <w:snapToGrid w:val="0"/>
        <w:spacing w:line="600" w:lineRule="exact"/>
        <w:ind w:firstLine="720" w:firstLineChars="225"/>
        <w:textAlignment w:val="auto"/>
        <w:rPr>
          <w:rFonts w:hint="eastAsia"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22</w:t>
      </w:r>
      <w:r>
        <w:rPr>
          <w:rFonts w:ascii="仿宋_GB2312" w:eastAsia="仿宋_GB2312"/>
          <w:sz w:val="32"/>
          <w:szCs w:val="32"/>
        </w:rPr>
        <w:t>年</w:t>
      </w:r>
      <w:r>
        <w:rPr>
          <w:rFonts w:hint="eastAsia" w:ascii="仿宋_GB2312" w:eastAsia="仿宋_GB2312"/>
          <w:sz w:val="32"/>
          <w:szCs w:val="32"/>
        </w:rPr>
        <w:t>在梅河口市举行，部分竞赛项目可先期在各地开展。</w:t>
      </w:r>
    </w:p>
    <w:p>
      <w:pPr>
        <w:keepNext w:val="0"/>
        <w:keepLines w:val="0"/>
        <w:pageBreakBefore w:val="0"/>
        <w:widowControl w:val="0"/>
        <w:kinsoku/>
        <w:wordWrap/>
        <w:overflowPunct/>
        <w:topLinePunct w:val="0"/>
        <w:autoSpaceDE/>
        <w:autoSpaceDN/>
        <w:bidi w:val="0"/>
        <w:adjustRightInd/>
        <w:snapToGrid w:val="0"/>
        <w:spacing w:line="600" w:lineRule="exact"/>
        <w:ind w:firstLine="720" w:firstLineChars="225"/>
        <w:textAlignment w:val="auto"/>
        <w:rPr>
          <w:rFonts w:hint="eastAsia" w:ascii="黑体" w:eastAsia="黑体"/>
          <w:sz w:val="32"/>
          <w:szCs w:val="32"/>
          <w:lang w:eastAsia="zh-CN"/>
        </w:rPr>
      </w:pPr>
      <w:r>
        <w:rPr>
          <w:rFonts w:hint="eastAsia" w:ascii="黑体" w:eastAsia="黑体"/>
          <w:sz w:val="32"/>
          <w:szCs w:val="32"/>
        </w:rPr>
        <w:t>二、组织领导</w:t>
      </w:r>
      <w:r>
        <w:rPr>
          <w:rFonts w:hint="eastAsia" w:ascii="黑体" w:eastAsia="黑体"/>
          <w:sz w:val="32"/>
          <w:szCs w:val="32"/>
          <w:lang w:eastAsia="zh-CN"/>
        </w:rPr>
        <w:t>和分组</w:t>
      </w:r>
    </w:p>
    <w:p>
      <w:pPr>
        <w:keepNext w:val="0"/>
        <w:keepLines w:val="0"/>
        <w:pageBreakBefore w:val="0"/>
        <w:widowControl w:val="0"/>
        <w:kinsoku/>
        <w:wordWrap/>
        <w:overflowPunct/>
        <w:topLinePunct w:val="0"/>
        <w:autoSpaceDE/>
        <w:autoSpaceDN/>
        <w:bidi w:val="0"/>
        <w:adjustRightInd/>
        <w:snapToGrid w:val="0"/>
        <w:spacing w:line="600" w:lineRule="exact"/>
        <w:ind w:firstLine="720" w:firstLineChars="225"/>
        <w:textAlignment w:val="auto"/>
        <w:rPr>
          <w:rFonts w:ascii="仿宋_GB2312" w:hAnsi="仿宋" w:eastAsia="仿宋_GB2312"/>
          <w:sz w:val="32"/>
          <w:szCs w:val="32"/>
        </w:rPr>
      </w:pPr>
      <w:r>
        <w:rPr>
          <w:rFonts w:hint="eastAsia" w:ascii="仿宋_GB2312" w:hAnsi="仿宋" w:eastAsia="仿宋_GB2312"/>
          <w:sz w:val="32"/>
          <w:szCs w:val="32"/>
        </w:rPr>
        <w:t>省政府为吉林省第十</w:t>
      </w:r>
      <w:r>
        <w:rPr>
          <w:rFonts w:hint="eastAsia" w:ascii="仿宋_GB2312" w:hAnsi="仿宋" w:eastAsia="仿宋_GB2312"/>
          <w:sz w:val="32"/>
          <w:szCs w:val="32"/>
          <w:lang w:eastAsia="zh-CN"/>
        </w:rPr>
        <w:t>九</w:t>
      </w:r>
      <w:r>
        <w:rPr>
          <w:rFonts w:hint="eastAsia" w:ascii="仿宋_GB2312" w:hAnsi="仿宋" w:eastAsia="仿宋_GB2312"/>
          <w:sz w:val="32"/>
          <w:szCs w:val="32"/>
        </w:rPr>
        <w:t>届运动会主办单位,</w:t>
      </w:r>
      <w:r>
        <w:rPr>
          <w:rFonts w:hint="eastAsia" w:ascii="仿宋_GB2312" w:hAnsi="仿宋" w:eastAsia="仿宋_GB2312"/>
          <w:sz w:val="32"/>
          <w:szCs w:val="32"/>
          <w:lang w:eastAsia="zh-CN"/>
        </w:rPr>
        <w:t>梅河口</w:t>
      </w:r>
      <w:r>
        <w:rPr>
          <w:rFonts w:hint="eastAsia" w:ascii="仿宋_GB2312" w:hAnsi="仿宋" w:eastAsia="仿宋_GB2312"/>
          <w:sz w:val="32"/>
          <w:szCs w:val="32"/>
        </w:rPr>
        <w:t>市政府为承办单位。比赛设青少年组、技工组、高校组、职工组和社会组。</w:t>
      </w:r>
    </w:p>
    <w:p>
      <w:pPr>
        <w:keepNext w:val="0"/>
        <w:keepLines w:val="0"/>
        <w:pageBreakBefore w:val="0"/>
        <w:widowControl w:val="0"/>
        <w:kinsoku/>
        <w:wordWrap/>
        <w:overflowPunct/>
        <w:topLinePunct w:val="0"/>
        <w:autoSpaceDE/>
        <w:autoSpaceDN/>
        <w:bidi w:val="0"/>
        <w:adjustRightInd/>
        <w:snapToGrid w:val="0"/>
        <w:spacing w:line="600" w:lineRule="exact"/>
        <w:ind w:firstLine="720" w:firstLineChars="225"/>
        <w:textAlignment w:val="auto"/>
        <w:rPr>
          <w:rFonts w:ascii="仿宋_GB2312" w:hAnsi="仿宋" w:eastAsia="仿宋_GB2312"/>
          <w:sz w:val="32"/>
          <w:szCs w:val="32"/>
        </w:rPr>
      </w:pPr>
      <w:r>
        <w:rPr>
          <w:rFonts w:hint="eastAsia" w:ascii="仿宋_GB2312" w:hAnsi="仿宋" w:eastAsia="仿宋_GB2312"/>
          <w:sz w:val="32"/>
          <w:szCs w:val="32"/>
        </w:rPr>
        <w:t>青少年组和社会组比赛由省体育局组织实施，技工组比赛由省人力资源和社会保障厅组织实施，高校组比赛由省教育厅组织实施，职工组比赛由省总工会组织实施。</w:t>
      </w:r>
    </w:p>
    <w:p>
      <w:pPr>
        <w:keepNext w:val="0"/>
        <w:keepLines w:val="0"/>
        <w:pageBreakBefore w:val="0"/>
        <w:widowControl w:val="0"/>
        <w:kinsoku/>
        <w:wordWrap/>
        <w:overflowPunct/>
        <w:topLinePunct w:val="0"/>
        <w:autoSpaceDE/>
        <w:autoSpaceDN/>
        <w:bidi w:val="0"/>
        <w:adjustRightInd/>
        <w:snapToGrid w:val="0"/>
        <w:spacing w:line="600" w:lineRule="exact"/>
        <w:ind w:firstLine="720" w:firstLineChars="225"/>
        <w:textAlignment w:val="auto"/>
        <w:rPr>
          <w:rFonts w:hint="eastAsia" w:ascii="黑体" w:eastAsia="黑体"/>
          <w:sz w:val="32"/>
          <w:szCs w:val="32"/>
        </w:rPr>
      </w:pPr>
      <w:r>
        <w:rPr>
          <w:rFonts w:hint="eastAsia" w:ascii="黑体" w:eastAsia="黑体"/>
          <w:sz w:val="32"/>
          <w:szCs w:val="32"/>
        </w:rPr>
        <w:t>三、竞赛项目</w:t>
      </w:r>
    </w:p>
    <w:p>
      <w:pPr>
        <w:keepNext w:val="0"/>
        <w:keepLines w:val="0"/>
        <w:pageBreakBefore w:val="0"/>
        <w:widowControl w:val="0"/>
        <w:kinsoku/>
        <w:wordWrap/>
        <w:overflowPunct/>
        <w:topLinePunct w:val="0"/>
        <w:autoSpaceDE/>
        <w:autoSpaceDN/>
        <w:bidi w:val="0"/>
        <w:adjustRightInd/>
        <w:snapToGrid w:val="0"/>
        <w:spacing w:line="600" w:lineRule="exact"/>
        <w:ind w:firstLine="645"/>
        <w:textAlignment w:val="auto"/>
        <w:rPr>
          <w:rFonts w:hint="eastAsia" w:ascii="仿宋_GB2312" w:hAnsi="仿宋" w:eastAsia="仿宋_GB2312"/>
          <w:sz w:val="32"/>
          <w:szCs w:val="32"/>
          <w:lang w:eastAsia="zh-CN"/>
        </w:rPr>
      </w:pPr>
      <w:r>
        <w:rPr>
          <w:rFonts w:hint="eastAsia" w:ascii="仿宋_GB2312" w:hAnsi="仿宋" w:eastAsia="仿宋_GB2312"/>
          <w:sz w:val="32"/>
          <w:szCs w:val="32"/>
          <w:lang w:eastAsia="zh-CN"/>
        </w:rPr>
        <w:t>（一）青少年组：</w:t>
      </w:r>
      <w:r>
        <w:rPr>
          <w:rFonts w:hint="eastAsia" w:ascii="仿宋_GB2312" w:hAnsi="仿宋" w:eastAsia="仿宋_GB2312"/>
          <w:sz w:val="32"/>
          <w:szCs w:val="32"/>
        </w:rPr>
        <w:t>速度滑冰、短道速滑、花样滑冰、冰壶、</w:t>
      </w:r>
      <w:r>
        <w:rPr>
          <w:rFonts w:hint="eastAsia" w:ascii="仿宋_GB2312" w:hAnsi="仿宋" w:eastAsia="仿宋_GB2312"/>
          <w:sz w:val="32"/>
          <w:szCs w:val="32"/>
          <w:lang w:eastAsia="zh-CN"/>
        </w:rPr>
        <w:t>冰球、</w:t>
      </w:r>
      <w:r>
        <w:rPr>
          <w:rFonts w:hint="eastAsia" w:ascii="仿宋_GB2312" w:hAnsi="仿宋" w:eastAsia="仿宋_GB2312"/>
          <w:sz w:val="32"/>
          <w:szCs w:val="32"/>
        </w:rPr>
        <w:t>越野滑雪、自由式滑雪、高山滑雪、跳台滑雪、单板滑雪、北欧两项滑雪、</w:t>
      </w:r>
      <w:r>
        <w:rPr>
          <w:rFonts w:hint="eastAsia" w:ascii="仿宋_GB2312" w:hAnsi="仿宋" w:eastAsia="仿宋_GB2312"/>
          <w:sz w:val="32"/>
          <w:szCs w:val="32"/>
          <w:lang w:eastAsia="zh-CN"/>
        </w:rPr>
        <w:t>冬季两项滑雪、</w:t>
      </w:r>
      <w:r>
        <w:rPr>
          <w:rFonts w:hint="eastAsia" w:ascii="仿宋_GB2312" w:hAnsi="仿宋" w:eastAsia="仿宋_GB2312"/>
          <w:sz w:val="32"/>
          <w:szCs w:val="32"/>
        </w:rPr>
        <w:t>田径、公路自行车、</w:t>
      </w:r>
      <w:r>
        <w:rPr>
          <w:rFonts w:hint="eastAsia" w:ascii="仿宋_GB2312" w:hAnsi="仿宋" w:eastAsia="仿宋_GB2312"/>
          <w:sz w:val="32"/>
          <w:szCs w:val="32"/>
          <w:lang w:eastAsia="zh-CN"/>
        </w:rPr>
        <w:t>小轮车、</w:t>
      </w:r>
      <w:r>
        <w:rPr>
          <w:rFonts w:hint="eastAsia" w:ascii="仿宋_GB2312" w:hAnsi="仿宋" w:eastAsia="仿宋_GB2312"/>
          <w:sz w:val="32"/>
          <w:szCs w:val="32"/>
        </w:rPr>
        <w:t>举重、国际式摔跤、柔道、射击、射箭、女子曲棍球、乒乓球、足球、篮球、排球、羽毛球</w:t>
      </w:r>
      <w:r>
        <w:rPr>
          <w:rFonts w:hint="eastAsia" w:ascii="仿宋_GB2312" w:hAnsi="仿宋" w:eastAsia="仿宋_GB2312"/>
          <w:sz w:val="32"/>
          <w:szCs w:val="32"/>
          <w:lang w:eastAsia="zh-CN"/>
        </w:rPr>
        <w:t>、</w:t>
      </w:r>
      <w:r>
        <w:rPr>
          <w:rFonts w:hint="eastAsia" w:ascii="仿宋_GB2312" w:hAnsi="仿宋" w:eastAsia="仿宋_GB2312"/>
          <w:sz w:val="32"/>
          <w:szCs w:val="32"/>
        </w:rPr>
        <w:t>网球、武术（套路、散打）、跆拳道、拳击、</w:t>
      </w:r>
      <w:r>
        <w:rPr>
          <w:rFonts w:hint="eastAsia" w:ascii="仿宋_GB2312" w:hAnsi="仿宋" w:eastAsia="仿宋_GB2312"/>
          <w:sz w:val="32"/>
          <w:szCs w:val="32"/>
          <w:lang w:eastAsia="zh-CN"/>
        </w:rPr>
        <w:t>击剑、</w:t>
      </w:r>
      <w:r>
        <w:rPr>
          <w:rFonts w:hint="eastAsia" w:ascii="仿宋_GB2312" w:hAnsi="仿宋" w:eastAsia="仿宋_GB2312"/>
          <w:sz w:val="32"/>
          <w:szCs w:val="32"/>
        </w:rPr>
        <w:t>体操、游泳、</w:t>
      </w:r>
      <w:r>
        <w:rPr>
          <w:rFonts w:hint="eastAsia" w:ascii="仿宋_GB2312" w:hAnsi="仿宋" w:eastAsia="仿宋_GB2312"/>
          <w:sz w:val="32"/>
          <w:szCs w:val="32"/>
          <w:lang w:eastAsia="zh-CN"/>
        </w:rPr>
        <w:t>赛艇、皮划艇</w:t>
      </w:r>
      <w:r>
        <w:rPr>
          <w:rFonts w:hint="eastAsia" w:ascii="仿宋_GB2312" w:hAnsi="仿宋" w:eastAsia="仿宋_GB2312"/>
          <w:sz w:val="32"/>
          <w:szCs w:val="32"/>
        </w:rPr>
        <w:t>，共</w:t>
      </w:r>
      <w:r>
        <w:rPr>
          <w:rFonts w:hint="eastAsia" w:ascii="仿宋_GB2312" w:hAnsi="仿宋" w:eastAsia="仿宋_GB2312"/>
          <w:sz w:val="32"/>
          <w:szCs w:val="32"/>
          <w:lang w:val="en-US" w:eastAsia="zh-CN"/>
        </w:rPr>
        <w:t>35</w:t>
      </w:r>
      <w:r>
        <w:rPr>
          <w:rFonts w:hint="eastAsia" w:ascii="仿宋_GB2312" w:hAnsi="仿宋" w:eastAsia="仿宋_GB2312"/>
          <w:sz w:val="32"/>
          <w:szCs w:val="32"/>
        </w:rPr>
        <w:t>项</w:t>
      </w:r>
      <w:r>
        <w:rPr>
          <w:rFonts w:hint="eastAsia" w:ascii="仿宋_GB2312" w:hAnsi="仿宋" w:eastAsia="仿宋_GB2312"/>
          <w:sz w:val="32"/>
          <w:szCs w:val="32"/>
          <w:lang w:eastAsia="zh-CN"/>
        </w:rPr>
        <w:t>。（具体小</w:t>
      </w:r>
      <w:r>
        <w:rPr>
          <w:rFonts w:hint="eastAsia" w:ascii="仿宋_GB2312" w:hAnsi="仿宋" w:eastAsia="仿宋_GB2312"/>
          <w:sz w:val="32"/>
          <w:szCs w:val="32"/>
        </w:rPr>
        <w:t>项设置</w:t>
      </w:r>
      <w:r>
        <w:rPr>
          <w:rFonts w:hint="eastAsia" w:ascii="仿宋_GB2312" w:hAnsi="仿宋" w:eastAsia="仿宋_GB2312"/>
          <w:sz w:val="32"/>
          <w:szCs w:val="32"/>
          <w:lang w:eastAsia="zh-CN"/>
        </w:rPr>
        <w:t>另行下发）</w:t>
      </w:r>
    </w:p>
    <w:p>
      <w:pPr>
        <w:keepNext w:val="0"/>
        <w:keepLines w:val="0"/>
        <w:pageBreakBefore w:val="0"/>
        <w:widowControl w:val="0"/>
        <w:kinsoku/>
        <w:wordWrap/>
        <w:overflowPunct/>
        <w:topLinePunct w:val="0"/>
        <w:autoSpaceDE/>
        <w:autoSpaceDN/>
        <w:bidi w:val="0"/>
        <w:adjustRightInd/>
        <w:snapToGrid w:val="0"/>
        <w:spacing w:line="600" w:lineRule="exact"/>
        <w:ind w:firstLine="645"/>
        <w:textAlignment w:val="auto"/>
        <w:rPr>
          <w:rFonts w:hint="eastAsia" w:ascii="仿宋_GB2312" w:eastAsia="仿宋_GB2312"/>
          <w:color w:val="auto"/>
          <w:sz w:val="32"/>
          <w:szCs w:val="32"/>
        </w:rPr>
      </w:pPr>
      <w:r>
        <w:rPr>
          <w:rFonts w:hint="eastAsia" w:ascii="仿宋_GB2312" w:hAnsi="仿宋" w:eastAsia="仿宋_GB2312"/>
          <w:sz w:val="32"/>
          <w:szCs w:val="32"/>
          <w:lang w:eastAsia="zh-CN"/>
        </w:rPr>
        <w:t>（二）技工组：</w:t>
      </w:r>
      <w:r>
        <w:rPr>
          <w:rFonts w:hint="eastAsia" w:ascii="仿宋_GB2312" w:hAnsi="仿宋" w:eastAsia="仿宋_GB2312"/>
          <w:sz w:val="32"/>
          <w:szCs w:val="32"/>
        </w:rPr>
        <w:t>田径、篮球</w:t>
      </w:r>
      <w:r>
        <w:rPr>
          <w:rFonts w:ascii="仿宋_GB2312" w:eastAsia="仿宋_GB2312"/>
          <w:color w:val="auto"/>
          <w:sz w:val="32"/>
          <w:szCs w:val="32"/>
        </w:rPr>
        <w:t>、</w:t>
      </w:r>
      <w:r>
        <w:rPr>
          <w:rFonts w:hint="eastAsia" w:ascii="仿宋_GB2312" w:eastAsia="仿宋_GB2312"/>
          <w:color w:val="auto"/>
          <w:sz w:val="32"/>
          <w:szCs w:val="32"/>
        </w:rPr>
        <w:t>羽毛球</w:t>
      </w:r>
      <w:r>
        <w:rPr>
          <w:rFonts w:ascii="仿宋_GB2312" w:eastAsia="仿宋_GB2312"/>
          <w:color w:val="auto"/>
          <w:sz w:val="32"/>
          <w:szCs w:val="32"/>
        </w:rPr>
        <w:t>、乒乓球，共</w:t>
      </w:r>
      <w:r>
        <w:rPr>
          <w:rFonts w:hint="eastAsia" w:ascii="仿宋_GB2312" w:eastAsia="仿宋_GB2312"/>
          <w:color w:val="auto"/>
          <w:sz w:val="32"/>
          <w:szCs w:val="32"/>
        </w:rPr>
        <w:t>4</w:t>
      </w:r>
      <w:r>
        <w:rPr>
          <w:rFonts w:ascii="仿宋_GB2312" w:eastAsia="仿宋_GB2312"/>
          <w:color w:val="auto"/>
          <w:sz w:val="32"/>
          <w:szCs w:val="32"/>
        </w:rPr>
        <w:t>项</w:t>
      </w:r>
      <w:r>
        <w:rPr>
          <w:rFonts w:hint="eastAsia" w:ascii="仿宋_GB2312"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val="0"/>
        <w:spacing w:line="600" w:lineRule="exact"/>
        <w:ind w:firstLine="645"/>
        <w:textAlignment w:val="auto"/>
        <w:rPr>
          <w:rFonts w:hint="eastAsia" w:ascii="黑体" w:eastAsia="黑体"/>
          <w:sz w:val="32"/>
          <w:szCs w:val="32"/>
        </w:rPr>
      </w:pPr>
      <w:r>
        <w:rPr>
          <w:rFonts w:hint="eastAsia" w:ascii="仿宋_GB2312" w:hAnsi="仿宋" w:eastAsia="仿宋_GB2312"/>
          <w:sz w:val="32"/>
          <w:szCs w:val="32"/>
          <w:lang w:eastAsia="zh-CN"/>
        </w:rPr>
        <w:t>（三）高校组：</w:t>
      </w:r>
      <w:r>
        <w:rPr>
          <w:rFonts w:hint="eastAsia" w:ascii="仿宋_GB2312" w:hAnsi="仿宋" w:eastAsia="仿宋_GB2312"/>
          <w:sz w:val="32"/>
          <w:szCs w:val="32"/>
        </w:rPr>
        <w:t>田径、速度</w:t>
      </w:r>
      <w:r>
        <w:rPr>
          <w:rFonts w:ascii="仿宋_GB2312" w:eastAsia="仿宋_GB2312"/>
          <w:sz w:val="32"/>
          <w:szCs w:val="32"/>
        </w:rPr>
        <w:t>滑冰、</w:t>
      </w:r>
      <w:r>
        <w:rPr>
          <w:rFonts w:hint="eastAsia" w:ascii="仿宋_GB2312" w:eastAsia="仿宋_GB2312"/>
          <w:sz w:val="32"/>
          <w:szCs w:val="32"/>
        </w:rPr>
        <w:t>越野滑雪、</w:t>
      </w:r>
      <w:r>
        <w:rPr>
          <w:rFonts w:ascii="仿宋_GB2312" w:eastAsia="仿宋_GB2312"/>
          <w:sz w:val="32"/>
          <w:szCs w:val="32"/>
        </w:rPr>
        <w:t>篮球、足球、排球、乒乓球、网球、羽毛球、武术、</w:t>
      </w:r>
      <w:r>
        <w:rPr>
          <w:rFonts w:hint="eastAsia" w:ascii="仿宋_GB2312" w:eastAsia="仿宋_GB2312"/>
          <w:sz w:val="32"/>
          <w:szCs w:val="32"/>
        </w:rPr>
        <w:t>游泳、健美操</w:t>
      </w:r>
      <w:r>
        <w:rPr>
          <w:rFonts w:hint="eastAsia" w:ascii="仿宋_GB2312" w:eastAsia="仿宋_GB2312"/>
          <w:sz w:val="32"/>
          <w:szCs w:val="32"/>
          <w:lang w:eastAsia="zh-CN"/>
        </w:rPr>
        <w:t>、高山滑雪、速度轮滑、越野滑轮</w:t>
      </w:r>
      <w:r>
        <w:rPr>
          <w:rFonts w:ascii="仿宋_GB2312" w:eastAsia="仿宋_GB2312"/>
          <w:sz w:val="32"/>
          <w:szCs w:val="32"/>
        </w:rPr>
        <w:t>，共1</w:t>
      </w:r>
      <w:r>
        <w:rPr>
          <w:rFonts w:hint="eastAsia" w:ascii="仿宋_GB2312" w:eastAsia="仿宋_GB2312"/>
          <w:sz w:val="32"/>
          <w:szCs w:val="32"/>
          <w:lang w:val="en-US" w:eastAsia="zh-CN"/>
        </w:rPr>
        <w:t>5</w:t>
      </w:r>
      <w:r>
        <w:rPr>
          <w:rFonts w:ascii="仿宋_GB2312" w:eastAsia="仿宋_GB2312"/>
          <w:sz w:val="32"/>
          <w:szCs w:val="32"/>
        </w:rPr>
        <w:t>项。</w:t>
      </w:r>
    </w:p>
    <w:p>
      <w:pPr>
        <w:keepNext w:val="0"/>
        <w:keepLines w:val="0"/>
        <w:pageBreakBefore w:val="0"/>
        <w:widowControl w:val="0"/>
        <w:numPr>
          <w:ilvl w:val="0"/>
          <w:numId w:val="1"/>
        </w:numPr>
        <w:kinsoku/>
        <w:wordWrap/>
        <w:overflowPunct/>
        <w:topLinePunct w:val="0"/>
        <w:autoSpaceDE/>
        <w:autoSpaceDN/>
        <w:bidi w:val="0"/>
        <w:adjustRightInd/>
        <w:snapToGrid w:val="0"/>
        <w:spacing w:line="600" w:lineRule="exact"/>
        <w:ind w:firstLine="645"/>
        <w:textAlignment w:val="auto"/>
        <w:rPr>
          <w:rFonts w:hint="eastAsia" w:ascii="仿宋_GB2312" w:hAnsi="仿宋" w:eastAsia="仿宋_GB2312"/>
          <w:sz w:val="32"/>
          <w:szCs w:val="32"/>
          <w:lang w:val="en-US" w:eastAsia="zh-CN"/>
        </w:rPr>
      </w:pPr>
      <w:r>
        <w:rPr>
          <w:rFonts w:hint="eastAsia" w:ascii="仿宋_GB2312" w:hAnsi="仿宋" w:eastAsia="仿宋_GB2312"/>
          <w:sz w:val="32"/>
          <w:szCs w:val="32"/>
          <w:lang w:eastAsia="zh-CN"/>
        </w:rPr>
        <w:t>职工组：</w:t>
      </w:r>
      <w:r>
        <w:rPr>
          <w:rFonts w:hint="eastAsia" w:ascii="仿宋_GB2312" w:hAnsi="仿宋" w:eastAsia="仿宋_GB2312"/>
          <w:sz w:val="32"/>
          <w:szCs w:val="32"/>
          <w:lang w:val="en-US" w:eastAsia="zh-CN"/>
        </w:rPr>
        <w:t>羽毛球、乒乓球、中国象棋、中式台球，共4项。</w:t>
      </w:r>
    </w:p>
    <w:p>
      <w:pPr>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firstLine="640" w:firstLineChars="200"/>
        <w:textAlignment w:val="auto"/>
        <w:rPr>
          <w:rFonts w:hint="default" w:ascii="楷体" w:hAnsi="楷体" w:eastAsia="楷体" w:cs="楷体"/>
          <w:sz w:val="32"/>
          <w:szCs w:val="32"/>
          <w:lang w:val="en-US" w:eastAsia="zh-CN"/>
        </w:rPr>
      </w:pPr>
      <w:r>
        <w:rPr>
          <w:rFonts w:hint="eastAsia" w:ascii="仿宋_GB2312" w:hAnsi="仿宋" w:eastAsia="仿宋_GB2312"/>
          <w:sz w:val="32"/>
          <w:szCs w:val="32"/>
          <w:lang w:val="en-US" w:eastAsia="zh-CN"/>
        </w:rPr>
        <w:t>（五）社会组：羽毛球、中式台球、笼式足球、篮球、气排球、柔力球、地板冰壶、健身操舞、街舞、啦啦操、健美、太极拳、大众跆拳道、龙舟、象棋、国际象棋、桥牌、围棋、国际跳棋、轮滑、中国式摔跤，</w:t>
      </w:r>
      <w:r>
        <w:rPr>
          <w:rFonts w:ascii="仿宋_GB2312" w:eastAsia="仿宋_GB2312"/>
          <w:sz w:val="32"/>
          <w:szCs w:val="32"/>
        </w:rPr>
        <w:t>共</w:t>
      </w:r>
      <w:r>
        <w:rPr>
          <w:rFonts w:hint="eastAsia" w:ascii="仿宋_GB2312" w:eastAsia="仿宋_GB2312"/>
          <w:sz w:val="32"/>
          <w:szCs w:val="32"/>
          <w:lang w:val="en-US" w:eastAsia="zh-CN"/>
        </w:rPr>
        <w:t>21</w:t>
      </w:r>
      <w:r>
        <w:rPr>
          <w:rFonts w:ascii="仿宋_GB2312" w:eastAsia="仿宋_GB2312"/>
          <w:sz w:val="32"/>
          <w:szCs w:val="32"/>
        </w:rPr>
        <w:t>项。</w:t>
      </w:r>
    </w:p>
    <w:p>
      <w:pPr>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 w:eastAsia="仿宋_GB2312"/>
          <w:sz w:val="32"/>
          <w:szCs w:val="32"/>
          <w:lang w:val="en-US" w:eastAsia="zh-CN"/>
        </w:rPr>
      </w:pPr>
      <w:r>
        <w:rPr>
          <w:rFonts w:hint="eastAsia" w:ascii="仿宋" w:hAnsi="仿宋" w:eastAsia="仿宋" w:cs="仿宋"/>
          <w:sz w:val="32"/>
          <w:szCs w:val="32"/>
          <w:lang w:val="en-US" w:eastAsia="zh-CN"/>
        </w:rPr>
        <w:t>（六）</w:t>
      </w:r>
      <w:r>
        <w:rPr>
          <w:rFonts w:hint="eastAsia" w:ascii="仿宋_GB2312" w:hAnsi="仿宋" w:eastAsia="仿宋_GB2312"/>
          <w:sz w:val="32"/>
          <w:szCs w:val="32"/>
          <w:lang w:val="en-US" w:eastAsia="zh-CN"/>
        </w:rPr>
        <w:t>技工组、高校组、职工组、社会组、竞赛规程届时由各组别竞赛委员会制定下发，除青少年组外，其它组别应在省运会梅河口开幕式前十日内所有比赛项目结束。</w:t>
      </w:r>
    </w:p>
    <w:p>
      <w:pPr>
        <w:keepNext w:val="0"/>
        <w:keepLines w:val="0"/>
        <w:pageBreakBefore w:val="0"/>
        <w:widowControl w:val="0"/>
        <w:kinsoku/>
        <w:wordWrap/>
        <w:overflowPunct/>
        <w:topLinePunct w:val="0"/>
        <w:autoSpaceDE/>
        <w:autoSpaceDN/>
        <w:bidi w:val="0"/>
        <w:adjustRightInd/>
        <w:snapToGrid w:val="0"/>
        <w:spacing w:line="600" w:lineRule="exact"/>
        <w:ind w:firstLine="720" w:firstLineChars="225"/>
        <w:textAlignment w:val="auto"/>
        <w:rPr>
          <w:rFonts w:hint="eastAsia" w:ascii="黑体" w:eastAsia="黑体"/>
          <w:sz w:val="32"/>
          <w:szCs w:val="32"/>
        </w:rPr>
      </w:pPr>
      <w:r>
        <w:rPr>
          <w:rFonts w:hint="eastAsia" w:ascii="黑体" w:eastAsia="黑体"/>
          <w:sz w:val="32"/>
          <w:szCs w:val="32"/>
        </w:rPr>
        <w:t>四、</w:t>
      </w:r>
      <w:r>
        <w:rPr>
          <w:rFonts w:hint="eastAsia" w:ascii="黑体" w:eastAsia="黑体"/>
          <w:sz w:val="32"/>
          <w:szCs w:val="32"/>
          <w:lang w:eastAsia="zh-CN"/>
        </w:rPr>
        <w:t>青少年组</w:t>
      </w:r>
      <w:r>
        <w:rPr>
          <w:rFonts w:hint="eastAsia" w:ascii="黑体" w:eastAsia="黑体"/>
          <w:sz w:val="32"/>
          <w:szCs w:val="32"/>
        </w:rPr>
        <w:t>参加单位</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eastAsia="zh-CN"/>
        </w:rPr>
        <w:t>将分成甲、乙、丙、丁四个年龄组，甲、乙组以市（州）为单位组队参赛，丙、丁组以县（区）为单位组队参赛。</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lang w:eastAsia="zh-CN"/>
        </w:rPr>
        <w:t>（一）</w:t>
      </w:r>
      <w:r>
        <w:rPr>
          <w:rFonts w:hint="eastAsia" w:ascii="仿宋_GB2312" w:eastAsia="仿宋_GB2312"/>
          <w:sz w:val="32"/>
          <w:szCs w:val="32"/>
        </w:rPr>
        <w:t>甲组和乙组：长春市</w:t>
      </w:r>
      <w:r>
        <w:rPr>
          <w:rFonts w:hint="eastAsia" w:ascii="仿宋_GB2312" w:eastAsia="仿宋_GB2312"/>
          <w:sz w:val="32"/>
          <w:szCs w:val="32"/>
          <w:lang w:eastAsia="zh-CN"/>
        </w:rPr>
        <w:t>（含公主岭）</w:t>
      </w:r>
      <w:r>
        <w:rPr>
          <w:rFonts w:hint="eastAsia" w:ascii="仿宋_GB2312" w:eastAsia="仿宋_GB2312"/>
          <w:sz w:val="32"/>
          <w:szCs w:val="32"/>
        </w:rPr>
        <w:t>、吉林市、四平市、辽源市、通化市、白山市、松原市、白城市、延边朝鲜族自治州、长白山管委会、梅河口市。</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eastAsia" w:ascii="仿宋_GB2312" w:eastAsia="仿宋_GB2312"/>
          <w:color w:val="FF0000"/>
          <w:sz w:val="32"/>
          <w:szCs w:val="32"/>
        </w:rPr>
      </w:pPr>
      <w:r>
        <w:rPr>
          <w:rFonts w:hint="eastAsia" w:ascii="仿宋_GB2312" w:eastAsia="仿宋_GB2312"/>
          <w:sz w:val="32"/>
          <w:szCs w:val="32"/>
          <w:lang w:eastAsia="zh-CN"/>
        </w:rPr>
        <w:t>（二）</w:t>
      </w:r>
      <w:r>
        <w:rPr>
          <w:rFonts w:hint="eastAsia" w:ascii="仿宋_GB2312" w:eastAsia="仿宋_GB2312"/>
          <w:sz w:val="32"/>
          <w:szCs w:val="32"/>
        </w:rPr>
        <w:t>丙组和丁组：全省各县（区</w:t>
      </w:r>
      <w:r>
        <w:rPr>
          <w:rFonts w:hint="eastAsia" w:ascii="仿宋_GB2312" w:eastAsia="仿宋_GB2312"/>
          <w:sz w:val="32"/>
          <w:szCs w:val="32"/>
          <w:lang w:eastAsia="zh-CN"/>
        </w:rPr>
        <w:t>、</w:t>
      </w:r>
      <w:r>
        <w:rPr>
          <w:rFonts w:hint="eastAsia" w:ascii="仿宋_GB2312" w:eastAsia="仿宋_GB2312"/>
          <w:sz w:val="32"/>
          <w:szCs w:val="32"/>
        </w:rPr>
        <w:t>市）。</w:t>
      </w:r>
    </w:p>
    <w:p>
      <w:pPr>
        <w:keepNext w:val="0"/>
        <w:keepLines w:val="0"/>
        <w:pageBreakBefore w:val="0"/>
        <w:widowControl w:val="0"/>
        <w:kinsoku/>
        <w:wordWrap/>
        <w:overflowPunct/>
        <w:topLinePunct w:val="0"/>
        <w:autoSpaceDE/>
        <w:autoSpaceDN/>
        <w:bidi w:val="0"/>
        <w:adjustRightInd/>
        <w:snapToGrid w:val="0"/>
        <w:spacing w:line="600" w:lineRule="exact"/>
        <w:ind w:firstLine="720" w:firstLineChars="225"/>
        <w:textAlignment w:val="auto"/>
        <w:rPr>
          <w:rFonts w:hint="eastAsia" w:ascii="仿宋_GB2312" w:eastAsia="仿宋_GB2312"/>
          <w:sz w:val="32"/>
          <w:szCs w:val="32"/>
        </w:rPr>
      </w:pPr>
      <w:r>
        <w:rPr>
          <w:rFonts w:hint="eastAsia" w:ascii="黑体" w:eastAsia="黑体"/>
          <w:sz w:val="32"/>
          <w:szCs w:val="32"/>
        </w:rPr>
        <w:t>五、</w:t>
      </w:r>
      <w:r>
        <w:rPr>
          <w:rFonts w:hint="eastAsia" w:ascii="黑体" w:eastAsia="黑体"/>
          <w:sz w:val="32"/>
          <w:szCs w:val="32"/>
          <w:lang w:eastAsia="zh-CN"/>
        </w:rPr>
        <w:t>青少年组</w:t>
      </w:r>
      <w:r>
        <w:rPr>
          <w:rFonts w:hint="eastAsia" w:ascii="黑体" w:eastAsia="黑体"/>
          <w:sz w:val="32"/>
          <w:szCs w:val="32"/>
        </w:rPr>
        <w:t>参加办法</w:t>
      </w:r>
    </w:p>
    <w:p>
      <w:pPr>
        <w:keepNext w:val="0"/>
        <w:keepLines w:val="0"/>
        <w:pageBreakBefore w:val="0"/>
        <w:widowControl w:val="0"/>
        <w:kinsoku/>
        <w:wordWrap/>
        <w:overflowPunct/>
        <w:topLinePunct w:val="0"/>
        <w:autoSpaceDE/>
        <w:autoSpaceDN/>
        <w:bidi w:val="0"/>
        <w:adjustRightInd/>
        <w:snapToGrid w:val="0"/>
        <w:spacing w:line="600" w:lineRule="exact"/>
        <w:ind w:firstLine="645"/>
        <w:textAlignment w:val="auto"/>
        <w:rPr>
          <w:rFonts w:hint="eastAsia" w:ascii="仿宋_GB2312" w:eastAsia="仿宋_GB2312"/>
          <w:sz w:val="32"/>
          <w:szCs w:val="32"/>
        </w:rPr>
      </w:pPr>
      <w:r>
        <w:rPr>
          <w:rFonts w:ascii="仿宋_GB2312" w:eastAsia="仿宋_GB2312"/>
          <w:sz w:val="32"/>
          <w:szCs w:val="32"/>
        </w:rPr>
        <w:t>（一）</w:t>
      </w:r>
      <w:r>
        <w:rPr>
          <w:rFonts w:hint="eastAsia" w:ascii="仿宋_GB2312" w:eastAsia="仿宋_GB2312"/>
          <w:sz w:val="32"/>
          <w:szCs w:val="32"/>
        </w:rPr>
        <w:t>运动员参赛必须持二代居民身份证原件、县级以上医务部门出具的身体健康证明、人身意外保险以及本人和教练员签名的反兴奋剂保证书。</w:t>
      </w:r>
    </w:p>
    <w:p>
      <w:pPr>
        <w:keepNext w:val="0"/>
        <w:keepLines w:val="0"/>
        <w:pageBreakBefore w:val="0"/>
        <w:widowControl w:val="0"/>
        <w:kinsoku/>
        <w:wordWrap/>
        <w:overflowPunct/>
        <w:topLinePunct w:val="0"/>
        <w:autoSpaceDE/>
        <w:autoSpaceDN/>
        <w:bidi w:val="0"/>
        <w:adjustRightInd/>
        <w:snapToGrid w:val="0"/>
        <w:spacing w:line="600" w:lineRule="exact"/>
        <w:ind w:firstLine="645"/>
        <w:textAlignment w:val="auto"/>
        <w:rPr>
          <w:rFonts w:hint="eastAsia" w:ascii="仿宋_GB2312" w:eastAsia="仿宋_GB2312"/>
          <w:sz w:val="32"/>
          <w:szCs w:val="32"/>
        </w:rPr>
      </w:pPr>
      <w:r>
        <w:rPr>
          <w:rFonts w:ascii="仿宋_GB2312" w:eastAsia="仿宋_GB2312"/>
          <w:sz w:val="32"/>
          <w:szCs w:val="32"/>
        </w:rPr>
        <w:t>（二）</w:t>
      </w:r>
      <w:r>
        <w:rPr>
          <w:rFonts w:hint="eastAsia" w:ascii="仿宋_GB2312" w:eastAsia="仿宋_GB2312"/>
          <w:sz w:val="32"/>
          <w:szCs w:val="32"/>
        </w:rPr>
        <w:t>各项目参赛人数按照各项目竞赛规程规定执行。</w:t>
      </w:r>
    </w:p>
    <w:p>
      <w:pPr>
        <w:keepNext w:val="0"/>
        <w:keepLines w:val="0"/>
        <w:pageBreakBefore w:val="0"/>
        <w:widowControl w:val="0"/>
        <w:kinsoku/>
        <w:wordWrap/>
        <w:overflowPunct/>
        <w:topLinePunct w:val="0"/>
        <w:autoSpaceDE/>
        <w:autoSpaceDN/>
        <w:bidi w:val="0"/>
        <w:adjustRightInd/>
        <w:snapToGrid w:val="0"/>
        <w:spacing w:line="600" w:lineRule="exact"/>
        <w:ind w:firstLine="645"/>
        <w:textAlignment w:val="auto"/>
        <w:rPr>
          <w:rFonts w:ascii="仿宋_GB2312" w:eastAsia="仿宋_GB2312"/>
          <w:sz w:val="32"/>
          <w:szCs w:val="32"/>
        </w:rPr>
      </w:pPr>
      <w:r>
        <w:rPr>
          <w:rFonts w:ascii="仿宋_GB2312" w:eastAsia="仿宋_GB2312"/>
          <w:sz w:val="32"/>
          <w:szCs w:val="32"/>
        </w:rPr>
        <w:t>（</w:t>
      </w:r>
      <w:r>
        <w:rPr>
          <w:rFonts w:hint="eastAsia" w:ascii="仿宋_GB2312" w:eastAsia="仿宋_GB2312"/>
          <w:sz w:val="32"/>
          <w:szCs w:val="32"/>
        </w:rPr>
        <w:t>三</w:t>
      </w:r>
      <w:r>
        <w:rPr>
          <w:rFonts w:ascii="仿宋_GB2312" w:eastAsia="仿宋_GB2312"/>
          <w:sz w:val="32"/>
          <w:szCs w:val="32"/>
        </w:rPr>
        <w:t>）</w:t>
      </w:r>
      <w:r>
        <w:rPr>
          <w:rFonts w:hint="eastAsia" w:ascii="仿宋_GB2312" w:eastAsia="仿宋_GB2312"/>
          <w:sz w:val="32"/>
          <w:szCs w:val="32"/>
        </w:rPr>
        <w:t>各市</w:t>
      </w:r>
      <w:r>
        <w:rPr>
          <w:rFonts w:hint="eastAsia" w:ascii="仿宋_GB2312" w:eastAsia="仿宋_GB2312"/>
          <w:sz w:val="32"/>
          <w:szCs w:val="32"/>
          <w:lang w:eastAsia="zh-CN"/>
        </w:rPr>
        <w:t>（</w:t>
      </w:r>
      <w:r>
        <w:rPr>
          <w:rFonts w:hint="eastAsia" w:ascii="仿宋_GB2312" w:eastAsia="仿宋_GB2312"/>
          <w:sz w:val="32"/>
          <w:szCs w:val="32"/>
        </w:rPr>
        <w:t>州</w:t>
      </w:r>
      <w:r>
        <w:rPr>
          <w:rFonts w:hint="eastAsia" w:ascii="仿宋_GB2312" w:eastAsia="仿宋_GB2312"/>
          <w:sz w:val="32"/>
          <w:szCs w:val="32"/>
          <w:lang w:eastAsia="zh-CN"/>
        </w:rPr>
        <w:t>）</w:t>
      </w:r>
      <w:r>
        <w:rPr>
          <w:rFonts w:hint="eastAsia" w:ascii="仿宋_GB2312" w:eastAsia="仿宋_GB2312"/>
          <w:sz w:val="32"/>
          <w:szCs w:val="32"/>
        </w:rPr>
        <w:t>代表团团部工作人员（含团长、副团长）：凡参加比赛运动员总数（不包括吉林省第十九届运动会开幕式前决赛已结束项目的运动员人数，下同）在20人（含20人）以下的代表团，可报工作人员3人；运动员总数在21至50人的，可报工作人员5人；运动员总数在51至100人的，运动员每超过10人（以50人为基数，尾数不足10人的，按4舍5入的方法计算），可增加1名工作人员；运动员人数在101人以上的，运动员每超过15人（尾数不足15人的，按7舍8入的方法计算），可增加1名工作人员。有运动员参赛的县</w:t>
      </w:r>
      <w:r>
        <w:rPr>
          <w:rFonts w:hint="eastAsia" w:ascii="仿宋_GB2312" w:eastAsia="仿宋_GB2312"/>
          <w:sz w:val="32"/>
          <w:szCs w:val="32"/>
          <w:lang w:eastAsia="zh-CN"/>
        </w:rPr>
        <w:t>（</w:t>
      </w:r>
      <w:r>
        <w:rPr>
          <w:rFonts w:hint="eastAsia" w:ascii="仿宋_GB2312" w:eastAsia="仿宋_GB2312"/>
          <w:sz w:val="32"/>
          <w:szCs w:val="32"/>
        </w:rPr>
        <w:t>区</w:t>
      </w:r>
      <w:r>
        <w:rPr>
          <w:rFonts w:hint="eastAsia" w:ascii="仿宋_GB2312" w:eastAsia="仿宋_GB2312"/>
          <w:sz w:val="32"/>
          <w:szCs w:val="32"/>
          <w:lang w:eastAsia="zh-CN"/>
        </w:rPr>
        <w:t>）</w:t>
      </w:r>
      <w:r>
        <w:rPr>
          <w:rFonts w:hint="eastAsia" w:ascii="仿宋_GB2312" w:eastAsia="仿宋_GB2312"/>
          <w:sz w:val="32"/>
          <w:szCs w:val="32"/>
        </w:rPr>
        <w:t>，可确定一人进入所在市</w:t>
      </w:r>
      <w:r>
        <w:rPr>
          <w:rFonts w:hint="eastAsia" w:ascii="仿宋_GB2312" w:eastAsia="仿宋_GB2312"/>
          <w:sz w:val="32"/>
          <w:szCs w:val="32"/>
          <w:lang w:eastAsia="zh-CN"/>
        </w:rPr>
        <w:t>（</w:t>
      </w:r>
      <w:r>
        <w:rPr>
          <w:rFonts w:hint="eastAsia" w:ascii="仿宋_GB2312" w:eastAsia="仿宋_GB2312"/>
          <w:sz w:val="32"/>
          <w:szCs w:val="32"/>
        </w:rPr>
        <w:t>州</w:t>
      </w:r>
      <w:r>
        <w:rPr>
          <w:rFonts w:hint="eastAsia" w:ascii="仿宋_GB2312" w:eastAsia="仿宋_GB2312"/>
          <w:sz w:val="32"/>
          <w:szCs w:val="32"/>
          <w:lang w:eastAsia="zh-CN"/>
        </w:rPr>
        <w:t>）</w:t>
      </w:r>
      <w:r>
        <w:rPr>
          <w:rFonts w:hint="eastAsia" w:ascii="仿宋_GB2312" w:eastAsia="仿宋_GB2312"/>
          <w:sz w:val="32"/>
          <w:szCs w:val="32"/>
        </w:rPr>
        <w:t>代表团。</w:t>
      </w:r>
    </w:p>
    <w:p>
      <w:pPr>
        <w:keepNext w:val="0"/>
        <w:keepLines w:val="0"/>
        <w:pageBreakBefore w:val="0"/>
        <w:widowControl w:val="0"/>
        <w:kinsoku/>
        <w:wordWrap/>
        <w:overflowPunct/>
        <w:topLinePunct w:val="0"/>
        <w:autoSpaceDE/>
        <w:autoSpaceDN/>
        <w:bidi w:val="0"/>
        <w:adjustRightInd/>
        <w:snapToGrid w:val="0"/>
        <w:spacing w:line="600" w:lineRule="exact"/>
        <w:ind w:firstLine="645"/>
        <w:textAlignment w:val="auto"/>
        <w:rPr>
          <w:rFonts w:hint="eastAsia" w:ascii="仿宋_GB2312" w:eastAsia="仿宋_GB2312"/>
          <w:sz w:val="32"/>
          <w:szCs w:val="32"/>
        </w:rPr>
      </w:pPr>
      <w:r>
        <w:rPr>
          <w:rFonts w:hint="eastAsia" w:ascii="仿宋_GB2312" w:eastAsia="仿宋_GB2312"/>
          <w:sz w:val="32"/>
          <w:szCs w:val="32"/>
        </w:rPr>
        <w:t>各市</w:t>
      </w:r>
      <w:r>
        <w:rPr>
          <w:rFonts w:hint="eastAsia" w:ascii="仿宋_GB2312" w:eastAsia="仿宋_GB2312"/>
          <w:sz w:val="32"/>
          <w:szCs w:val="32"/>
          <w:lang w:eastAsia="zh-CN"/>
        </w:rPr>
        <w:t>（</w:t>
      </w:r>
      <w:r>
        <w:rPr>
          <w:rFonts w:hint="eastAsia" w:ascii="仿宋_GB2312" w:eastAsia="仿宋_GB2312"/>
          <w:sz w:val="32"/>
          <w:szCs w:val="32"/>
        </w:rPr>
        <w:t>州</w:t>
      </w:r>
      <w:r>
        <w:rPr>
          <w:rFonts w:hint="eastAsia" w:ascii="仿宋_GB2312" w:eastAsia="仿宋_GB2312"/>
          <w:sz w:val="32"/>
          <w:szCs w:val="32"/>
          <w:lang w:eastAsia="zh-CN"/>
        </w:rPr>
        <w:t>）</w:t>
      </w:r>
      <w:r>
        <w:rPr>
          <w:rFonts w:hint="eastAsia" w:ascii="仿宋_GB2312" w:eastAsia="仿宋_GB2312"/>
          <w:sz w:val="32"/>
          <w:szCs w:val="32"/>
        </w:rPr>
        <w:t>代表团团长、副团长：运动员总数在20人（含20人）以下的代表团，可报团长1人；21至50人（含50人）的，可报团长1人，副团长1人；51至100人（含100人）的，可报团长1人，副团长1-2人；101人至200人（含200人）的，可报团长1人，副团长1-3人；201人以上的，可报团长1人，副团长1-4人。此外，各代表团因工作需要可另增设副团长1-2人，不占代表团团部工作人员比例，一切费用自理。</w:t>
      </w:r>
    </w:p>
    <w:p>
      <w:pPr>
        <w:keepNext w:val="0"/>
        <w:keepLines w:val="0"/>
        <w:pageBreakBefore w:val="0"/>
        <w:widowControl w:val="0"/>
        <w:numPr>
          <w:ilvl w:val="0"/>
          <w:numId w:val="2"/>
        </w:numPr>
        <w:kinsoku/>
        <w:wordWrap/>
        <w:overflowPunct/>
        <w:topLinePunct w:val="0"/>
        <w:autoSpaceDE/>
        <w:autoSpaceDN/>
        <w:bidi w:val="0"/>
        <w:adjustRightInd/>
        <w:snapToGrid w:val="0"/>
        <w:spacing w:line="600" w:lineRule="exact"/>
        <w:ind w:firstLine="645"/>
        <w:textAlignment w:val="auto"/>
        <w:rPr>
          <w:rFonts w:hint="eastAsia" w:ascii="Arial" w:hAnsi="Arial" w:eastAsia="仿宋_GB2312" w:cs="Arial"/>
          <w:color w:val="FF0000"/>
          <w:sz w:val="32"/>
          <w:szCs w:val="32"/>
        </w:rPr>
      </w:pPr>
      <w:r>
        <w:rPr>
          <w:rFonts w:hint="eastAsia" w:ascii="仿宋_GB2312" w:eastAsia="仿宋_GB2312"/>
          <w:sz w:val="32"/>
          <w:szCs w:val="32"/>
        </w:rPr>
        <w:t>青少年组每名运动员可最多参加三个大项的比赛，</w:t>
      </w:r>
      <w:r>
        <w:rPr>
          <w:rFonts w:hint="eastAsia" w:ascii="仿宋_GB2312" w:eastAsia="仿宋_GB2312"/>
          <w:sz w:val="32"/>
          <w:szCs w:val="32"/>
          <w:lang w:eastAsia="zh-CN"/>
        </w:rPr>
        <w:t>涉及</w:t>
      </w:r>
      <w:r>
        <w:rPr>
          <w:rFonts w:hint="eastAsia" w:ascii="仿宋_GB2312" w:eastAsia="仿宋_GB2312"/>
          <w:sz w:val="32"/>
          <w:szCs w:val="32"/>
        </w:rPr>
        <w:t>跨项</w:t>
      </w:r>
      <w:r>
        <w:rPr>
          <w:rFonts w:hint="eastAsia" w:ascii="仿宋_GB2312" w:eastAsia="仿宋_GB2312"/>
          <w:sz w:val="32"/>
          <w:szCs w:val="32"/>
          <w:lang w:eastAsia="zh-CN"/>
        </w:rPr>
        <w:t>参赛的</w:t>
      </w:r>
      <w:r>
        <w:rPr>
          <w:rFonts w:hint="eastAsia" w:ascii="仿宋_GB2312" w:eastAsia="仿宋_GB2312"/>
          <w:sz w:val="32"/>
          <w:szCs w:val="32"/>
        </w:rPr>
        <w:t>运动员</w:t>
      </w:r>
      <w:r>
        <w:rPr>
          <w:rFonts w:hint="eastAsia" w:ascii="仿宋_GB2312" w:eastAsia="仿宋_GB2312"/>
          <w:sz w:val="32"/>
          <w:szCs w:val="32"/>
          <w:lang w:eastAsia="zh-CN"/>
        </w:rPr>
        <w:t>必须由其所代表单位体育行政部门进行赛前提报申请。</w:t>
      </w:r>
    </w:p>
    <w:p>
      <w:pPr>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firstLine="640" w:firstLineChars="200"/>
        <w:textAlignment w:val="auto"/>
        <w:rPr>
          <w:rFonts w:hint="eastAsia" w:ascii="Arial" w:hAnsi="Arial" w:eastAsia="仿宋_GB2312" w:cs="Arial"/>
          <w:color w:val="FF0000"/>
          <w:sz w:val="32"/>
          <w:szCs w:val="32"/>
        </w:rPr>
      </w:pPr>
      <w:r>
        <w:rPr>
          <w:rFonts w:hint="eastAsia" w:ascii="仿宋_GB2312" w:eastAsia="仿宋_GB2312"/>
          <w:sz w:val="32"/>
          <w:szCs w:val="32"/>
        </w:rPr>
        <w:t>足球（十一人制）、篮球（五人制）、排球、曲棍球（十一人制）小项允许</w:t>
      </w:r>
      <w:r>
        <w:rPr>
          <w:rFonts w:hint="eastAsia" w:ascii="仿宋_GB2312" w:eastAsia="仿宋_GB2312"/>
          <w:sz w:val="32"/>
          <w:szCs w:val="32"/>
          <w:lang w:eastAsia="zh-CN"/>
        </w:rPr>
        <w:t>各</w:t>
      </w:r>
      <w:r>
        <w:rPr>
          <w:rFonts w:hint="eastAsia" w:ascii="仿宋_GB2312" w:eastAsia="仿宋_GB2312"/>
          <w:sz w:val="32"/>
          <w:szCs w:val="32"/>
        </w:rPr>
        <w:t>市</w:t>
      </w:r>
      <w:r>
        <w:rPr>
          <w:rFonts w:hint="eastAsia" w:ascii="仿宋_GB2312" w:eastAsia="仿宋_GB2312"/>
          <w:sz w:val="32"/>
          <w:szCs w:val="32"/>
          <w:lang w:eastAsia="zh-CN"/>
        </w:rPr>
        <w:t>（</w:t>
      </w:r>
      <w:r>
        <w:rPr>
          <w:rFonts w:hint="eastAsia" w:ascii="仿宋_GB2312" w:eastAsia="仿宋_GB2312"/>
          <w:sz w:val="32"/>
          <w:szCs w:val="32"/>
        </w:rPr>
        <w:t>州</w:t>
      </w:r>
      <w:r>
        <w:rPr>
          <w:rFonts w:hint="eastAsia" w:ascii="仿宋_GB2312" w:eastAsia="仿宋_GB2312"/>
          <w:sz w:val="32"/>
          <w:szCs w:val="32"/>
          <w:lang w:eastAsia="zh-CN"/>
        </w:rPr>
        <w:t>）</w:t>
      </w:r>
      <w:r>
        <w:rPr>
          <w:rFonts w:hint="eastAsia" w:ascii="仿宋_GB2312" w:eastAsia="仿宋_GB2312"/>
          <w:sz w:val="32"/>
          <w:szCs w:val="32"/>
        </w:rPr>
        <w:t>、</w:t>
      </w:r>
      <w:r>
        <w:rPr>
          <w:rFonts w:hint="eastAsia" w:ascii="仿宋_GB2312" w:eastAsia="仿宋_GB2312"/>
          <w:sz w:val="32"/>
          <w:szCs w:val="32"/>
          <w:lang w:eastAsia="zh-CN"/>
        </w:rPr>
        <w:t>各</w:t>
      </w:r>
      <w:r>
        <w:rPr>
          <w:rFonts w:hint="eastAsia" w:ascii="仿宋_GB2312" w:eastAsia="仿宋_GB2312"/>
          <w:sz w:val="32"/>
          <w:szCs w:val="32"/>
        </w:rPr>
        <w:t>县</w:t>
      </w:r>
      <w:r>
        <w:rPr>
          <w:rFonts w:hint="eastAsia" w:ascii="仿宋_GB2312" w:eastAsia="仿宋_GB2312"/>
          <w:sz w:val="32"/>
          <w:szCs w:val="32"/>
          <w:lang w:eastAsia="zh-CN"/>
        </w:rPr>
        <w:t>（</w:t>
      </w:r>
      <w:r>
        <w:rPr>
          <w:rFonts w:hint="eastAsia" w:ascii="仿宋_GB2312" w:eastAsia="仿宋_GB2312"/>
          <w:sz w:val="32"/>
          <w:szCs w:val="32"/>
        </w:rPr>
        <w:t>区</w:t>
      </w:r>
      <w:r>
        <w:rPr>
          <w:rFonts w:hint="eastAsia" w:ascii="仿宋_GB2312" w:eastAsia="仿宋_GB2312"/>
          <w:sz w:val="32"/>
          <w:szCs w:val="32"/>
          <w:lang w:eastAsia="zh-CN"/>
        </w:rPr>
        <w:t>）</w:t>
      </w:r>
      <w:r>
        <w:rPr>
          <w:rFonts w:hint="eastAsia" w:ascii="仿宋_GB2312" w:eastAsia="仿宋_GB2312"/>
          <w:sz w:val="32"/>
          <w:szCs w:val="32"/>
        </w:rPr>
        <w:t>之间跨单位组队，组队方式和人数</w:t>
      </w:r>
      <w:r>
        <w:rPr>
          <w:rFonts w:hint="eastAsia" w:ascii="仿宋_GB2312" w:eastAsia="仿宋_GB2312"/>
          <w:color w:val="000000"/>
          <w:sz w:val="32"/>
          <w:szCs w:val="32"/>
        </w:rPr>
        <w:t>要求见各项目竞赛规程</w:t>
      </w:r>
      <w:r>
        <w:rPr>
          <w:rFonts w:hint="eastAsia" w:ascii="仿宋_GB2312" w:eastAsia="仿宋_GB2312"/>
          <w:sz w:val="32"/>
          <w:szCs w:val="32"/>
        </w:rPr>
        <w:t>。</w:t>
      </w:r>
    </w:p>
    <w:p>
      <w:pPr>
        <w:keepNext w:val="0"/>
        <w:keepLines w:val="0"/>
        <w:pageBreakBefore w:val="0"/>
        <w:widowControl w:val="0"/>
        <w:numPr>
          <w:ilvl w:val="0"/>
          <w:numId w:val="2"/>
        </w:numPr>
        <w:kinsoku/>
        <w:wordWrap/>
        <w:overflowPunct/>
        <w:topLinePunct w:val="0"/>
        <w:autoSpaceDE/>
        <w:autoSpaceDN/>
        <w:bidi w:val="0"/>
        <w:adjustRightInd/>
        <w:snapToGrid w:val="0"/>
        <w:spacing w:line="600" w:lineRule="exact"/>
        <w:ind w:firstLine="645"/>
        <w:textAlignment w:val="auto"/>
        <w:rPr>
          <w:rFonts w:hint="eastAsia" w:ascii="仿宋_GB2312" w:eastAsia="仿宋_GB2312"/>
          <w:sz w:val="32"/>
          <w:szCs w:val="32"/>
        </w:rPr>
      </w:pPr>
      <w:r>
        <w:rPr>
          <w:rFonts w:hint="eastAsia" w:ascii="仿宋_GB2312" w:eastAsia="仿宋_GB2312"/>
          <w:sz w:val="32"/>
          <w:szCs w:val="32"/>
        </w:rPr>
        <w:t>各代表团均</w:t>
      </w:r>
      <w:r>
        <w:rPr>
          <w:rFonts w:ascii="仿宋_GB2312" w:eastAsia="仿宋_GB2312"/>
          <w:sz w:val="32"/>
          <w:szCs w:val="32"/>
        </w:rPr>
        <w:t>可冠名参赛，</w:t>
      </w:r>
      <w:r>
        <w:rPr>
          <w:rFonts w:hint="eastAsia" w:ascii="仿宋_GB2312" w:eastAsia="仿宋_GB2312"/>
          <w:sz w:val="32"/>
          <w:szCs w:val="32"/>
        </w:rPr>
        <w:t>冠名</w:t>
      </w:r>
      <w:r>
        <w:rPr>
          <w:rFonts w:ascii="仿宋_GB2312" w:eastAsia="仿宋_GB2312"/>
          <w:sz w:val="32"/>
          <w:szCs w:val="32"/>
        </w:rPr>
        <w:t>(</w:t>
      </w:r>
      <w:r>
        <w:rPr>
          <w:rFonts w:hint="eastAsia" w:ascii="仿宋_GB2312" w:eastAsia="仿宋_GB2312"/>
          <w:sz w:val="32"/>
          <w:szCs w:val="32"/>
        </w:rPr>
        <w:t>单位或商品名称</w:t>
      </w:r>
      <w:r>
        <w:rPr>
          <w:rFonts w:ascii="仿宋_GB2312" w:eastAsia="仿宋_GB2312"/>
          <w:sz w:val="32"/>
          <w:szCs w:val="32"/>
        </w:rPr>
        <w:t>)</w:t>
      </w:r>
      <w:r>
        <w:rPr>
          <w:rFonts w:hint="eastAsia" w:ascii="仿宋_GB2312" w:eastAsia="仿宋_GB2312"/>
          <w:sz w:val="32"/>
          <w:szCs w:val="32"/>
          <w:lang w:eastAsia="zh-CN"/>
        </w:rPr>
        <w:t>必</w:t>
      </w:r>
      <w:r>
        <w:rPr>
          <w:rFonts w:ascii="仿宋_GB2312" w:eastAsia="仿宋_GB2312"/>
          <w:sz w:val="32"/>
          <w:szCs w:val="32"/>
        </w:rPr>
        <w:t>须写在</w:t>
      </w:r>
      <w:r>
        <w:rPr>
          <w:rFonts w:hint="eastAsia" w:ascii="仿宋_GB2312" w:eastAsia="仿宋_GB2312"/>
          <w:sz w:val="32"/>
          <w:szCs w:val="32"/>
        </w:rPr>
        <w:t>代表团</w:t>
      </w:r>
      <w:r>
        <w:rPr>
          <w:rFonts w:ascii="仿宋_GB2312" w:eastAsia="仿宋_GB2312"/>
          <w:sz w:val="32"/>
          <w:szCs w:val="32"/>
        </w:rPr>
        <w:t>名称</w:t>
      </w:r>
      <w:r>
        <w:rPr>
          <w:rFonts w:hint="eastAsia" w:ascii="仿宋_GB2312" w:eastAsia="仿宋_GB2312"/>
          <w:sz w:val="32"/>
          <w:szCs w:val="32"/>
        </w:rPr>
        <w:t>之后。</w:t>
      </w:r>
    </w:p>
    <w:p>
      <w:pPr>
        <w:keepNext w:val="0"/>
        <w:keepLines w:val="0"/>
        <w:pageBreakBefore w:val="0"/>
        <w:widowControl w:val="0"/>
        <w:kinsoku/>
        <w:wordWrap/>
        <w:overflowPunct/>
        <w:topLinePunct w:val="0"/>
        <w:autoSpaceDE/>
        <w:autoSpaceDN/>
        <w:bidi w:val="0"/>
        <w:adjustRightInd/>
        <w:snapToGrid w:val="0"/>
        <w:spacing w:line="600" w:lineRule="exact"/>
        <w:ind w:firstLine="645"/>
        <w:textAlignment w:val="auto"/>
        <w:rPr>
          <w:rFonts w:hint="eastAsia" w:ascii="仿宋_GB2312" w:eastAsia="仿宋_GB2312"/>
          <w:sz w:val="32"/>
          <w:szCs w:val="32"/>
        </w:rPr>
      </w:pPr>
      <w:r>
        <w:rPr>
          <w:rFonts w:hint="eastAsia" w:ascii="仿宋_GB2312" w:eastAsia="仿宋_GB2312"/>
          <w:sz w:val="32"/>
          <w:szCs w:val="32"/>
        </w:rPr>
        <w:t>（</w:t>
      </w:r>
      <w:r>
        <w:rPr>
          <w:rFonts w:hint="eastAsia" w:ascii="仿宋_GB2312" w:eastAsia="仿宋_GB2312"/>
          <w:sz w:val="32"/>
          <w:szCs w:val="32"/>
          <w:lang w:eastAsia="zh-CN"/>
        </w:rPr>
        <w:t>六</w:t>
      </w:r>
      <w:r>
        <w:rPr>
          <w:rFonts w:hint="eastAsia" w:ascii="仿宋_GB2312" w:eastAsia="仿宋_GB2312"/>
          <w:sz w:val="32"/>
          <w:szCs w:val="32"/>
        </w:rPr>
        <w:t>）各代表团参赛应配备1名医务人员。</w:t>
      </w:r>
    </w:p>
    <w:p>
      <w:pPr>
        <w:keepNext w:val="0"/>
        <w:keepLines w:val="0"/>
        <w:pageBreakBefore w:val="0"/>
        <w:widowControl w:val="0"/>
        <w:kinsoku/>
        <w:wordWrap/>
        <w:overflowPunct/>
        <w:topLinePunct w:val="0"/>
        <w:autoSpaceDE/>
        <w:autoSpaceDN/>
        <w:bidi w:val="0"/>
        <w:adjustRightInd/>
        <w:snapToGrid w:val="0"/>
        <w:spacing w:line="600" w:lineRule="exact"/>
        <w:ind w:firstLine="720" w:firstLineChars="225"/>
        <w:textAlignment w:val="auto"/>
        <w:rPr>
          <w:rFonts w:hint="eastAsia" w:ascii="黑体" w:eastAsia="黑体"/>
          <w:sz w:val="32"/>
          <w:szCs w:val="32"/>
        </w:rPr>
      </w:pPr>
      <w:r>
        <w:rPr>
          <w:rFonts w:hint="eastAsia" w:ascii="黑体" w:eastAsia="黑体"/>
          <w:sz w:val="32"/>
          <w:szCs w:val="32"/>
        </w:rPr>
        <w:t>六、</w:t>
      </w:r>
      <w:r>
        <w:rPr>
          <w:rFonts w:hint="eastAsia" w:ascii="黑体" w:eastAsia="黑体"/>
          <w:sz w:val="32"/>
          <w:szCs w:val="32"/>
          <w:lang w:eastAsia="zh-CN"/>
        </w:rPr>
        <w:t>青少年组</w:t>
      </w:r>
      <w:r>
        <w:rPr>
          <w:rFonts w:hint="eastAsia" w:ascii="黑体" w:eastAsia="黑体"/>
          <w:sz w:val="32"/>
          <w:szCs w:val="32"/>
        </w:rPr>
        <w:t>代表团及运动员资格</w:t>
      </w:r>
    </w:p>
    <w:p>
      <w:pPr>
        <w:keepNext w:val="0"/>
        <w:keepLines w:val="0"/>
        <w:pageBreakBefore w:val="0"/>
        <w:widowControl w:val="0"/>
        <w:kinsoku/>
        <w:wordWrap/>
        <w:overflowPunct/>
        <w:topLinePunct w:val="0"/>
        <w:autoSpaceDE/>
        <w:autoSpaceDN/>
        <w:bidi w:val="0"/>
        <w:adjustRightInd/>
        <w:snapToGrid w:val="0"/>
        <w:spacing w:line="600" w:lineRule="exact"/>
        <w:ind w:firstLine="720" w:firstLineChars="225"/>
        <w:textAlignment w:val="auto"/>
        <w:rPr>
          <w:rFonts w:hint="eastAsia" w:ascii="楷体" w:hAnsi="楷体" w:eastAsia="楷体" w:cs="楷体"/>
          <w:b w:val="0"/>
          <w:bCs w:val="0"/>
          <w:sz w:val="32"/>
          <w:szCs w:val="32"/>
        </w:rPr>
      </w:pPr>
      <w:r>
        <w:rPr>
          <w:rFonts w:hint="eastAsia" w:ascii="楷体" w:hAnsi="楷体" w:eastAsia="楷体" w:cs="楷体"/>
          <w:b w:val="0"/>
          <w:bCs w:val="0"/>
          <w:sz w:val="32"/>
          <w:szCs w:val="32"/>
        </w:rPr>
        <w:t>（一）代表团资格</w:t>
      </w:r>
    </w:p>
    <w:p>
      <w:pPr>
        <w:keepNext w:val="0"/>
        <w:keepLines w:val="0"/>
        <w:pageBreakBefore w:val="0"/>
        <w:widowControl w:val="0"/>
        <w:kinsoku/>
        <w:wordWrap/>
        <w:overflowPunct/>
        <w:topLinePunct w:val="0"/>
        <w:autoSpaceDE/>
        <w:autoSpaceDN/>
        <w:bidi w:val="0"/>
        <w:adjustRightInd/>
        <w:snapToGrid w:val="0"/>
        <w:spacing w:line="600" w:lineRule="exact"/>
        <w:ind w:firstLine="645"/>
        <w:textAlignment w:val="auto"/>
        <w:rPr>
          <w:rFonts w:hint="eastAsia" w:ascii="仿宋_GB2312" w:eastAsia="仿宋_GB2312"/>
          <w:sz w:val="32"/>
          <w:szCs w:val="32"/>
          <w:lang w:eastAsia="zh-CN"/>
        </w:rPr>
      </w:pPr>
      <w:r>
        <w:rPr>
          <w:rFonts w:hint="eastAsia" w:ascii="仿宋_GB2312" w:eastAsia="仿宋_GB2312"/>
          <w:sz w:val="32"/>
          <w:szCs w:val="32"/>
        </w:rPr>
        <w:t>1</w:t>
      </w:r>
      <w:r>
        <w:rPr>
          <w:rFonts w:hint="eastAsia" w:ascii="仿宋_GB2312" w:eastAsia="仿宋_GB2312"/>
          <w:color w:val="FF0000"/>
          <w:sz w:val="32"/>
          <w:szCs w:val="32"/>
          <w:lang w:eastAsia="zh-CN"/>
        </w:rPr>
        <w:t>.</w:t>
      </w:r>
      <w:r>
        <w:rPr>
          <w:rFonts w:hint="eastAsia" w:ascii="仿宋_GB2312" w:eastAsia="仿宋_GB2312"/>
          <w:color w:val="000000"/>
          <w:sz w:val="32"/>
          <w:szCs w:val="32"/>
        </w:rPr>
        <w:t>青少年组</w:t>
      </w:r>
      <w:r>
        <w:rPr>
          <w:rFonts w:hint="eastAsia" w:ascii="仿宋_GB2312" w:eastAsia="仿宋_GB2312"/>
          <w:color w:val="000000"/>
          <w:sz w:val="32"/>
          <w:szCs w:val="32"/>
          <w:lang w:eastAsia="zh-CN"/>
        </w:rPr>
        <w:t>各</w:t>
      </w:r>
      <w:r>
        <w:rPr>
          <w:rFonts w:hint="eastAsia" w:ascii="仿宋_GB2312" w:eastAsia="仿宋_GB2312"/>
          <w:color w:val="000000"/>
          <w:sz w:val="32"/>
          <w:szCs w:val="32"/>
        </w:rPr>
        <w:t>市（州）参赛单位必须</w:t>
      </w:r>
      <w:r>
        <w:rPr>
          <w:rFonts w:hint="eastAsia" w:ascii="仿宋_GB2312" w:eastAsia="仿宋_GB2312"/>
          <w:sz w:val="32"/>
          <w:szCs w:val="32"/>
        </w:rPr>
        <w:t>参加田径、</w:t>
      </w:r>
      <w:r>
        <w:rPr>
          <w:rFonts w:hint="eastAsia" w:ascii="仿宋_GB2312" w:eastAsia="仿宋_GB2312"/>
          <w:sz w:val="32"/>
          <w:szCs w:val="32"/>
          <w:lang w:eastAsia="zh-CN"/>
        </w:rPr>
        <w:t>冰上项目和三大球项目。各</w:t>
      </w:r>
      <w:r>
        <w:rPr>
          <w:rFonts w:hint="eastAsia" w:ascii="仿宋_GB2312" w:eastAsia="仿宋_GB2312"/>
          <w:sz w:val="32"/>
          <w:szCs w:val="32"/>
        </w:rPr>
        <w:t>市（州）参赛单位</w:t>
      </w:r>
      <w:r>
        <w:rPr>
          <w:rFonts w:hint="eastAsia" w:ascii="仿宋_GB2312" w:eastAsia="仿宋_GB2312"/>
          <w:sz w:val="32"/>
          <w:szCs w:val="32"/>
          <w:lang w:eastAsia="zh-CN"/>
        </w:rPr>
        <w:t>至少</w:t>
      </w:r>
      <w:r>
        <w:rPr>
          <w:rFonts w:hint="eastAsia" w:ascii="仿宋_GB2312" w:eastAsia="仿宋_GB2312"/>
          <w:sz w:val="32"/>
          <w:szCs w:val="32"/>
        </w:rPr>
        <w:t>参加足球、篮球（不含三人篮球）和排球三项比赛</w:t>
      </w:r>
      <w:r>
        <w:rPr>
          <w:rFonts w:hint="eastAsia" w:ascii="仿宋_GB2312" w:eastAsia="仿宋_GB2312"/>
          <w:sz w:val="32"/>
          <w:szCs w:val="32"/>
          <w:lang w:eastAsia="zh-CN"/>
        </w:rPr>
        <w:t>其中一项</w:t>
      </w:r>
      <w:r>
        <w:rPr>
          <w:rFonts w:hint="eastAsia" w:ascii="仿宋_GB2312" w:eastAsia="仿宋_GB2312"/>
          <w:sz w:val="32"/>
          <w:szCs w:val="32"/>
        </w:rPr>
        <w:t>，且市</w:t>
      </w:r>
      <w:r>
        <w:rPr>
          <w:rFonts w:hint="eastAsia" w:ascii="仿宋_GB2312" w:eastAsia="仿宋_GB2312"/>
          <w:sz w:val="32"/>
          <w:szCs w:val="32"/>
          <w:lang w:eastAsia="zh-CN"/>
        </w:rPr>
        <w:t>（</w:t>
      </w:r>
      <w:r>
        <w:rPr>
          <w:rFonts w:hint="eastAsia" w:ascii="仿宋_GB2312" w:eastAsia="仿宋_GB2312"/>
          <w:sz w:val="32"/>
          <w:szCs w:val="32"/>
        </w:rPr>
        <w:t>州</w:t>
      </w:r>
      <w:r>
        <w:rPr>
          <w:rFonts w:hint="eastAsia" w:ascii="仿宋_GB2312" w:eastAsia="仿宋_GB2312"/>
          <w:sz w:val="32"/>
          <w:szCs w:val="32"/>
          <w:lang w:eastAsia="zh-CN"/>
        </w:rPr>
        <w:t>）</w:t>
      </w:r>
      <w:r>
        <w:rPr>
          <w:rFonts w:hint="eastAsia" w:ascii="仿宋_GB2312" w:eastAsia="仿宋_GB2312"/>
          <w:sz w:val="32"/>
          <w:szCs w:val="32"/>
        </w:rPr>
        <w:t>代表团</w:t>
      </w:r>
      <w:r>
        <w:rPr>
          <w:rFonts w:hint="eastAsia" w:ascii="仿宋_GB2312" w:eastAsia="仿宋_GB2312"/>
          <w:sz w:val="32"/>
          <w:szCs w:val="32"/>
          <w:lang w:eastAsia="zh-CN"/>
        </w:rPr>
        <w:t>参加三大球项目参赛队伍总数不得少于三支。</w:t>
      </w:r>
    </w:p>
    <w:p>
      <w:pPr>
        <w:keepNext w:val="0"/>
        <w:keepLines w:val="0"/>
        <w:pageBreakBefore w:val="0"/>
        <w:widowControl w:val="0"/>
        <w:kinsoku/>
        <w:wordWrap/>
        <w:overflowPunct/>
        <w:topLinePunct w:val="0"/>
        <w:autoSpaceDE/>
        <w:autoSpaceDN/>
        <w:bidi w:val="0"/>
        <w:adjustRightInd/>
        <w:snapToGrid w:val="0"/>
        <w:spacing w:line="600" w:lineRule="exact"/>
        <w:ind w:firstLine="645"/>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2.青少年组各</w:t>
      </w:r>
      <w:r>
        <w:rPr>
          <w:rFonts w:hint="eastAsia" w:ascii="仿宋_GB2312" w:eastAsia="仿宋_GB2312"/>
          <w:sz w:val="32"/>
          <w:szCs w:val="32"/>
        </w:rPr>
        <w:t>县</w:t>
      </w:r>
      <w:r>
        <w:rPr>
          <w:rFonts w:hint="eastAsia" w:ascii="仿宋_GB2312" w:eastAsia="仿宋_GB2312"/>
          <w:sz w:val="32"/>
          <w:szCs w:val="32"/>
          <w:lang w:eastAsia="zh-CN"/>
        </w:rPr>
        <w:t>（</w:t>
      </w:r>
      <w:r>
        <w:rPr>
          <w:rFonts w:hint="eastAsia" w:ascii="仿宋_GB2312" w:eastAsia="仿宋_GB2312"/>
          <w:sz w:val="32"/>
          <w:szCs w:val="32"/>
        </w:rPr>
        <w:t>区</w:t>
      </w:r>
      <w:r>
        <w:rPr>
          <w:rFonts w:hint="eastAsia" w:ascii="仿宋_GB2312" w:eastAsia="仿宋_GB2312"/>
          <w:sz w:val="32"/>
          <w:szCs w:val="32"/>
          <w:lang w:eastAsia="zh-CN"/>
        </w:rPr>
        <w:t>）参赛单位参加三大球项目</w:t>
      </w:r>
      <w:r>
        <w:rPr>
          <w:rFonts w:hint="eastAsia" w:ascii="仿宋_GB2312" w:eastAsia="仿宋_GB2312"/>
          <w:sz w:val="32"/>
          <w:szCs w:val="32"/>
        </w:rPr>
        <w:t>参赛队伍</w:t>
      </w:r>
      <w:r>
        <w:rPr>
          <w:rFonts w:hint="eastAsia" w:ascii="仿宋_GB2312" w:eastAsia="仿宋_GB2312"/>
          <w:sz w:val="32"/>
          <w:szCs w:val="32"/>
          <w:lang w:eastAsia="zh-CN"/>
        </w:rPr>
        <w:t>总</w:t>
      </w:r>
      <w:r>
        <w:rPr>
          <w:rFonts w:hint="eastAsia" w:ascii="仿宋_GB2312" w:eastAsia="仿宋_GB2312"/>
          <w:sz w:val="32"/>
          <w:szCs w:val="32"/>
        </w:rPr>
        <w:t>数不得少于</w:t>
      </w:r>
      <w:r>
        <w:rPr>
          <w:rFonts w:hint="eastAsia" w:ascii="仿宋_GB2312" w:eastAsia="仿宋_GB2312"/>
          <w:sz w:val="32"/>
          <w:szCs w:val="32"/>
          <w:lang w:eastAsia="zh-CN"/>
        </w:rPr>
        <w:t>一</w:t>
      </w:r>
      <w:r>
        <w:rPr>
          <w:rFonts w:hint="eastAsia" w:ascii="仿宋_GB2312" w:eastAsia="仿宋_GB2312"/>
          <w:sz w:val="32"/>
          <w:szCs w:val="32"/>
        </w:rPr>
        <w:t>支</w:t>
      </w:r>
      <w:r>
        <w:rPr>
          <w:rFonts w:hint="eastAsia" w:ascii="仿宋_GB2312" w:eastAsia="仿宋_GB2312"/>
          <w:sz w:val="32"/>
          <w:szCs w:val="32"/>
          <w:lang w:eastAsia="zh-CN"/>
        </w:rPr>
        <w:t>。</w:t>
      </w:r>
      <w:r>
        <w:rPr>
          <w:rFonts w:hint="eastAsia" w:ascii="仿宋_GB2312" w:eastAsia="仿宋_GB2312"/>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val="0"/>
        <w:spacing w:line="600" w:lineRule="exact"/>
        <w:ind w:firstLine="720" w:firstLineChars="225"/>
        <w:textAlignment w:val="auto"/>
        <w:rPr>
          <w:rFonts w:hint="eastAsia" w:ascii="楷体" w:hAnsi="楷体" w:eastAsia="楷体" w:cs="楷体"/>
          <w:b w:val="0"/>
          <w:bCs w:val="0"/>
          <w:sz w:val="32"/>
          <w:szCs w:val="32"/>
        </w:rPr>
      </w:pPr>
      <w:r>
        <w:rPr>
          <w:rFonts w:hint="eastAsia" w:ascii="楷体" w:hAnsi="楷体" w:eastAsia="楷体" w:cs="楷体"/>
          <w:b w:val="0"/>
          <w:bCs w:val="0"/>
          <w:sz w:val="32"/>
          <w:szCs w:val="32"/>
        </w:rPr>
        <w:t>（二）运动员资格</w:t>
      </w:r>
    </w:p>
    <w:p>
      <w:pPr>
        <w:keepNext w:val="0"/>
        <w:keepLines w:val="0"/>
        <w:pageBreakBefore w:val="0"/>
        <w:widowControl w:val="0"/>
        <w:kinsoku/>
        <w:wordWrap/>
        <w:overflowPunct/>
        <w:topLinePunct w:val="0"/>
        <w:autoSpaceDE/>
        <w:autoSpaceDN/>
        <w:bidi w:val="0"/>
        <w:adjustRightInd/>
        <w:snapToGrid w:val="0"/>
        <w:spacing w:line="600" w:lineRule="exact"/>
        <w:ind w:firstLine="645"/>
        <w:textAlignment w:val="auto"/>
        <w:rPr>
          <w:rFonts w:hint="eastAsia" w:ascii="仿宋_GB2312" w:eastAsia="仿宋_GB2312"/>
          <w:sz w:val="32"/>
          <w:szCs w:val="32"/>
        </w:rPr>
      </w:pPr>
      <w:r>
        <w:rPr>
          <w:rFonts w:hint="eastAsia" w:ascii="仿宋_GB2312" w:eastAsia="仿宋_GB2312"/>
          <w:sz w:val="32"/>
          <w:szCs w:val="32"/>
        </w:rPr>
        <w:t>1</w:t>
      </w:r>
      <w:r>
        <w:rPr>
          <w:rFonts w:hint="eastAsia" w:ascii="仿宋_GB2312" w:eastAsia="仿宋_GB2312"/>
          <w:sz w:val="32"/>
          <w:szCs w:val="32"/>
          <w:lang w:val="en-US" w:eastAsia="zh-CN"/>
        </w:rPr>
        <w:t>.</w:t>
      </w:r>
      <w:r>
        <w:rPr>
          <w:rFonts w:ascii="仿宋_GB2312" w:eastAsia="仿宋_GB2312"/>
          <w:sz w:val="32"/>
          <w:szCs w:val="32"/>
        </w:rPr>
        <w:t>吉林省</w:t>
      </w:r>
      <w:r>
        <w:rPr>
          <w:rFonts w:hint="eastAsia" w:ascii="仿宋_GB2312" w:eastAsia="仿宋_GB2312"/>
          <w:sz w:val="32"/>
          <w:szCs w:val="32"/>
        </w:rPr>
        <w:t>户籍运动员；有资格代表吉林省参加</w:t>
      </w:r>
      <w:r>
        <w:rPr>
          <w:rFonts w:hint="eastAsia" w:ascii="仿宋_GB2312" w:eastAsia="仿宋_GB2312"/>
          <w:sz w:val="32"/>
          <w:szCs w:val="32"/>
          <w:lang w:eastAsia="zh-CN"/>
        </w:rPr>
        <w:t>全国运动</w:t>
      </w:r>
      <w:r>
        <w:rPr>
          <w:rFonts w:hint="eastAsia" w:ascii="仿宋_GB2312" w:eastAsia="仿宋_GB2312"/>
          <w:sz w:val="32"/>
          <w:szCs w:val="32"/>
        </w:rPr>
        <w:t>会的外省户籍运动员；经吉林省体育局同意临时交流到外</w:t>
      </w:r>
      <w:r>
        <w:rPr>
          <w:rFonts w:hint="eastAsia" w:ascii="仿宋_GB2312" w:eastAsia="仿宋_GB2312"/>
          <w:sz w:val="32"/>
          <w:szCs w:val="32"/>
          <w:lang w:eastAsia="zh-CN"/>
        </w:rPr>
        <w:t>省（市）</w:t>
      </w:r>
      <w:r>
        <w:rPr>
          <w:rFonts w:hint="eastAsia" w:ascii="仿宋_GB2312" w:eastAsia="仿宋_GB2312"/>
          <w:sz w:val="32"/>
          <w:szCs w:val="32"/>
        </w:rPr>
        <w:t>运动员。</w:t>
      </w:r>
    </w:p>
    <w:p>
      <w:pPr>
        <w:keepNext w:val="0"/>
        <w:keepLines w:val="0"/>
        <w:pageBreakBefore w:val="0"/>
        <w:widowControl w:val="0"/>
        <w:kinsoku/>
        <w:wordWrap/>
        <w:overflowPunct/>
        <w:topLinePunct w:val="0"/>
        <w:autoSpaceDE/>
        <w:autoSpaceDN/>
        <w:bidi w:val="0"/>
        <w:adjustRightInd/>
        <w:snapToGrid w:val="0"/>
        <w:spacing w:line="600" w:lineRule="exact"/>
        <w:ind w:firstLine="645"/>
        <w:textAlignment w:val="auto"/>
        <w:rPr>
          <w:rFonts w:hint="eastAsia" w:ascii="仿宋_GB2312" w:eastAsia="仿宋_GB2312"/>
          <w:sz w:val="32"/>
          <w:szCs w:val="32"/>
        </w:rPr>
      </w:pPr>
      <w:r>
        <w:rPr>
          <w:rFonts w:hint="eastAsia" w:ascii="仿宋_GB2312" w:eastAsia="仿宋_GB2312"/>
          <w:sz w:val="32"/>
          <w:szCs w:val="32"/>
        </w:rPr>
        <w:t>2</w:t>
      </w:r>
      <w:r>
        <w:rPr>
          <w:rFonts w:hint="eastAsia" w:ascii="仿宋_GB2312" w:eastAsia="仿宋_GB2312"/>
          <w:sz w:val="32"/>
          <w:szCs w:val="32"/>
          <w:lang w:val="en-US" w:eastAsia="zh-CN"/>
        </w:rPr>
        <w:t>.</w:t>
      </w:r>
      <w:r>
        <w:rPr>
          <w:rFonts w:hint="eastAsia" w:ascii="仿宋_GB2312" w:eastAsia="仿宋_GB2312"/>
          <w:sz w:val="32"/>
          <w:szCs w:val="32"/>
        </w:rPr>
        <w:t>非吉林省户籍运动员</w:t>
      </w:r>
      <w:r>
        <w:rPr>
          <w:rFonts w:hint="eastAsia" w:ascii="仿宋_GB2312" w:eastAsia="仿宋_GB2312"/>
          <w:sz w:val="32"/>
          <w:szCs w:val="32"/>
          <w:lang w:eastAsia="zh-CN"/>
        </w:rPr>
        <w:t>、参加甲组比赛运动员必</w:t>
      </w:r>
      <w:r>
        <w:rPr>
          <w:rFonts w:hint="eastAsia" w:ascii="仿宋_GB2312" w:eastAsia="仿宋_GB2312"/>
          <w:sz w:val="32"/>
          <w:szCs w:val="32"/>
        </w:rPr>
        <w:t>须代表</w:t>
      </w:r>
      <w:r>
        <w:rPr>
          <w:rFonts w:ascii="仿宋_GB2312" w:eastAsia="仿宋_GB2312"/>
          <w:sz w:val="32"/>
          <w:szCs w:val="32"/>
        </w:rPr>
        <w:t>吉林省在国家体育总局注册</w:t>
      </w:r>
      <w:r>
        <w:rPr>
          <w:rFonts w:hint="eastAsia" w:ascii="仿宋_GB2312" w:eastAsia="仿宋_GB2312"/>
          <w:sz w:val="32"/>
          <w:szCs w:val="32"/>
        </w:rPr>
        <w:t>6年以上（含6年），未达到国家体育总局各项目管理中心规定注册年龄或年限规定的运动员</w:t>
      </w:r>
      <w:r>
        <w:rPr>
          <w:rFonts w:hint="eastAsia" w:ascii="仿宋_GB2312" w:eastAsia="仿宋_GB2312"/>
          <w:sz w:val="32"/>
          <w:szCs w:val="32"/>
          <w:lang w:eastAsia="zh-CN"/>
        </w:rPr>
        <w:t>必</w:t>
      </w:r>
      <w:r>
        <w:rPr>
          <w:rFonts w:hint="eastAsia" w:ascii="仿宋_GB2312" w:eastAsia="仿宋_GB2312"/>
          <w:sz w:val="32"/>
          <w:szCs w:val="32"/>
        </w:rPr>
        <w:t>须与吉林省体育局签订《全国运动员代表资格协议书》和培养协议。</w:t>
      </w:r>
    </w:p>
    <w:p>
      <w:pPr>
        <w:keepNext w:val="0"/>
        <w:keepLines w:val="0"/>
        <w:pageBreakBefore w:val="0"/>
        <w:widowControl w:val="0"/>
        <w:kinsoku/>
        <w:wordWrap/>
        <w:overflowPunct/>
        <w:topLinePunct w:val="0"/>
        <w:autoSpaceDE/>
        <w:autoSpaceDN/>
        <w:bidi w:val="0"/>
        <w:adjustRightInd/>
        <w:snapToGrid w:val="0"/>
        <w:spacing w:line="600" w:lineRule="exact"/>
        <w:ind w:firstLine="645"/>
        <w:textAlignment w:val="auto"/>
        <w:rPr>
          <w:rFonts w:hint="eastAsia" w:ascii="仿宋_GB2312" w:eastAsia="仿宋_GB2312"/>
          <w:sz w:val="32"/>
          <w:szCs w:val="32"/>
        </w:rPr>
      </w:pPr>
      <w:r>
        <w:rPr>
          <w:rFonts w:hint="eastAsia" w:ascii="仿宋_GB2312" w:eastAsia="仿宋_GB2312"/>
          <w:sz w:val="32"/>
          <w:szCs w:val="32"/>
        </w:rPr>
        <w:t>3</w:t>
      </w:r>
      <w:r>
        <w:rPr>
          <w:rFonts w:hint="eastAsia" w:ascii="仿宋_GB2312" w:eastAsia="仿宋_GB2312"/>
          <w:sz w:val="32"/>
          <w:szCs w:val="32"/>
          <w:lang w:val="en-US" w:eastAsia="zh-CN"/>
        </w:rPr>
        <w:t>.参赛运动员必</w:t>
      </w:r>
      <w:r>
        <w:rPr>
          <w:rFonts w:hint="eastAsia" w:ascii="仿宋_GB2312" w:eastAsia="仿宋_GB2312"/>
          <w:sz w:val="32"/>
          <w:szCs w:val="32"/>
        </w:rPr>
        <w:t>须在吉林省体育局注册，代表单位以本周期注册信息为准。</w:t>
      </w:r>
    </w:p>
    <w:p>
      <w:pPr>
        <w:keepNext w:val="0"/>
        <w:keepLines w:val="0"/>
        <w:pageBreakBefore w:val="0"/>
        <w:widowControl w:val="0"/>
        <w:kinsoku/>
        <w:wordWrap/>
        <w:overflowPunct/>
        <w:topLinePunct w:val="0"/>
        <w:autoSpaceDE/>
        <w:autoSpaceDN/>
        <w:bidi w:val="0"/>
        <w:adjustRightInd/>
        <w:snapToGrid w:val="0"/>
        <w:spacing w:line="600" w:lineRule="exact"/>
        <w:ind w:firstLine="645"/>
        <w:textAlignment w:val="auto"/>
        <w:rPr>
          <w:rFonts w:hint="eastAsia" w:ascii="仿宋_GB2312" w:eastAsia="仿宋_GB2312"/>
          <w:sz w:val="32"/>
          <w:szCs w:val="32"/>
        </w:rPr>
      </w:pPr>
      <w:r>
        <w:rPr>
          <w:rFonts w:hint="eastAsia" w:ascii="仿宋_GB2312" w:eastAsia="仿宋_GB2312"/>
          <w:sz w:val="32"/>
          <w:szCs w:val="32"/>
          <w:lang w:val="en-US" w:eastAsia="zh-CN"/>
        </w:rPr>
        <w:t>4.</w:t>
      </w:r>
      <w:r>
        <w:rPr>
          <w:rFonts w:ascii="仿宋_GB2312" w:eastAsia="仿宋_GB2312"/>
          <w:sz w:val="32"/>
          <w:szCs w:val="32"/>
        </w:rPr>
        <w:t>运动员</w:t>
      </w:r>
      <w:r>
        <w:rPr>
          <w:rFonts w:hint="eastAsia" w:ascii="仿宋_GB2312" w:eastAsia="仿宋_GB2312"/>
          <w:sz w:val="32"/>
          <w:szCs w:val="32"/>
        </w:rPr>
        <w:t>必须在</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0</w:t>
      </w:r>
      <w:r>
        <w:rPr>
          <w:rFonts w:hint="eastAsia" w:ascii="仿宋_GB2312" w:eastAsia="仿宋_GB2312"/>
          <w:sz w:val="32"/>
          <w:szCs w:val="32"/>
        </w:rPr>
        <w:t>、</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1</w:t>
      </w:r>
      <w:r>
        <w:rPr>
          <w:rFonts w:hint="eastAsia" w:ascii="仿宋_GB2312" w:eastAsia="仿宋_GB2312"/>
          <w:sz w:val="32"/>
          <w:szCs w:val="32"/>
        </w:rPr>
        <w:t>年参加一次</w:t>
      </w:r>
      <w:r>
        <w:rPr>
          <w:rFonts w:ascii="仿宋_GB2312" w:eastAsia="仿宋_GB2312"/>
          <w:sz w:val="32"/>
          <w:szCs w:val="32"/>
        </w:rPr>
        <w:t>全省青少年比赛</w:t>
      </w:r>
      <w:r>
        <w:rPr>
          <w:rFonts w:hint="eastAsia" w:ascii="仿宋_GB2312" w:eastAsia="仿宋_GB2312"/>
          <w:sz w:val="32"/>
          <w:szCs w:val="32"/>
        </w:rPr>
        <w:t>或代表吉林省参加一次国际国内计划内比赛。（全省比赛以比赛成绩册确认名单为准，国际国内比赛以比赛秩序册和成绩册为准；只报名未上场的运动员，不予确定资格）</w:t>
      </w:r>
      <w:r>
        <w:rPr>
          <w:rFonts w:ascii="仿宋_GB2312" w:eastAsia="仿宋_GB2312"/>
          <w:sz w:val="32"/>
          <w:szCs w:val="32"/>
        </w:rPr>
        <w:t>。</w:t>
      </w:r>
    </w:p>
    <w:p>
      <w:pPr>
        <w:keepNext w:val="0"/>
        <w:keepLines w:val="0"/>
        <w:pageBreakBefore w:val="0"/>
        <w:widowControl w:val="0"/>
        <w:kinsoku/>
        <w:wordWrap/>
        <w:overflowPunct/>
        <w:topLinePunct w:val="0"/>
        <w:autoSpaceDE/>
        <w:autoSpaceDN/>
        <w:bidi w:val="0"/>
        <w:adjustRightInd/>
        <w:snapToGrid w:val="0"/>
        <w:spacing w:line="600" w:lineRule="exact"/>
        <w:ind w:firstLine="645"/>
        <w:textAlignment w:val="auto"/>
        <w:rPr>
          <w:rFonts w:hint="eastAsia" w:ascii="仿宋_GB2312" w:eastAsia="仿宋_GB2312"/>
          <w:sz w:val="32"/>
          <w:szCs w:val="32"/>
          <w:lang w:eastAsia="zh-CN"/>
        </w:rPr>
      </w:pPr>
      <w:r>
        <w:rPr>
          <w:rFonts w:hint="eastAsia" w:ascii="仿宋_GB2312" w:eastAsia="仿宋_GB2312"/>
          <w:sz w:val="32"/>
          <w:szCs w:val="32"/>
          <w:lang w:val="en-US" w:eastAsia="zh-CN"/>
        </w:rPr>
        <w:t>5.</w:t>
      </w:r>
      <w:r>
        <w:rPr>
          <w:rFonts w:hint="eastAsia" w:ascii="仿宋_GB2312" w:eastAsia="仿宋_GB2312"/>
          <w:sz w:val="32"/>
          <w:szCs w:val="32"/>
        </w:rPr>
        <w:t>凡不参加省体育局指派的参赛任务、拒绝省优秀运动队集训或调入、拒绝代表我省在全国注册</w:t>
      </w:r>
      <w:r>
        <w:rPr>
          <w:rFonts w:hint="eastAsia" w:ascii="仿宋_GB2312" w:eastAsia="仿宋_GB2312"/>
          <w:color w:val="FF0000"/>
          <w:sz w:val="32"/>
          <w:szCs w:val="32"/>
          <w:lang w:eastAsia="zh-CN"/>
        </w:rPr>
        <w:t>、</w:t>
      </w:r>
      <w:r>
        <w:rPr>
          <w:rFonts w:hint="eastAsia" w:ascii="仿宋_GB2312" w:eastAsia="仿宋_GB2312"/>
          <w:sz w:val="32"/>
          <w:szCs w:val="32"/>
          <w:lang w:eastAsia="zh-CN"/>
        </w:rPr>
        <w:t>违反赛风赛纪和反兴奋剂相关规定</w:t>
      </w:r>
      <w:r>
        <w:rPr>
          <w:rFonts w:hint="eastAsia" w:ascii="仿宋_GB2312" w:eastAsia="仿宋_GB2312"/>
          <w:sz w:val="32"/>
          <w:szCs w:val="32"/>
        </w:rPr>
        <w:t>的运动员，</w:t>
      </w:r>
      <w:r>
        <w:rPr>
          <w:rFonts w:hint="eastAsia" w:ascii="仿宋_GB2312" w:eastAsia="仿宋_GB2312"/>
          <w:sz w:val="32"/>
          <w:szCs w:val="32"/>
          <w:lang w:eastAsia="zh-CN"/>
        </w:rPr>
        <w:t>将</w:t>
      </w:r>
      <w:r>
        <w:rPr>
          <w:rFonts w:hint="eastAsia" w:ascii="仿宋_GB2312" w:eastAsia="仿宋_GB2312"/>
          <w:sz w:val="32"/>
          <w:szCs w:val="32"/>
        </w:rPr>
        <w:t>取消其参赛资格</w:t>
      </w:r>
      <w:r>
        <w:rPr>
          <w:rFonts w:hint="eastAsia" w:ascii="仿宋_GB2312" w:eastAsia="仿宋_GB2312"/>
          <w:sz w:val="32"/>
          <w:szCs w:val="32"/>
          <w:lang w:eastAsia="zh-CN"/>
        </w:rPr>
        <w:t>，并取消已取得的参赛成绩。</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lang w:val="en-US" w:eastAsia="zh-CN"/>
        </w:rPr>
        <w:t>6.</w:t>
      </w:r>
      <w:r>
        <w:rPr>
          <w:rFonts w:hint="eastAsia" w:ascii="仿宋_GB2312" w:eastAsia="仿宋_GB2312"/>
          <w:sz w:val="32"/>
          <w:szCs w:val="32"/>
        </w:rPr>
        <w:t>未经省体育局同意代表外</w:t>
      </w:r>
      <w:r>
        <w:rPr>
          <w:rFonts w:hint="eastAsia" w:ascii="仿宋_GB2312" w:eastAsia="仿宋_GB2312"/>
          <w:sz w:val="32"/>
          <w:szCs w:val="32"/>
          <w:lang w:eastAsia="zh-CN"/>
        </w:rPr>
        <w:t>省（市）</w:t>
      </w:r>
      <w:r>
        <w:rPr>
          <w:rFonts w:hint="eastAsia" w:ascii="仿宋_GB2312" w:eastAsia="仿宋_GB2312"/>
          <w:sz w:val="32"/>
          <w:szCs w:val="32"/>
        </w:rPr>
        <w:t>在国家体育总局注册的运动员</w:t>
      </w:r>
      <w:r>
        <w:rPr>
          <w:rFonts w:hint="eastAsia" w:ascii="仿宋_GB2312" w:eastAsia="仿宋_GB2312"/>
          <w:sz w:val="32"/>
          <w:szCs w:val="32"/>
          <w:lang w:eastAsia="zh-CN"/>
        </w:rPr>
        <w:t>，将</w:t>
      </w:r>
      <w:r>
        <w:rPr>
          <w:rFonts w:hint="eastAsia" w:ascii="仿宋_GB2312" w:eastAsia="仿宋_GB2312"/>
          <w:sz w:val="32"/>
          <w:szCs w:val="32"/>
        </w:rPr>
        <w:t>取消其参赛资格。</w:t>
      </w:r>
    </w:p>
    <w:p>
      <w:pPr>
        <w:keepNext w:val="0"/>
        <w:keepLines w:val="0"/>
        <w:pageBreakBefore w:val="0"/>
        <w:widowControl w:val="0"/>
        <w:kinsoku/>
        <w:wordWrap/>
        <w:overflowPunct/>
        <w:topLinePunct w:val="0"/>
        <w:autoSpaceDE/>
        <w:autoSpaceDN/>
        <w:bidi w:val="0"/>
        <w:adjustRightInd/>
        <w:snapToGrid w:val="0"/>
        <w:spacing w:line="600" w:lineRule="exact"/>
        <w:ind w:firstLine="720" w:firstLineChars="225"/>
        <w:textAlignment w:val="auto"/>
        <w:rPr>
          <w:rFonts w:hint="eastAsia" w:ascii="黑体" w:eastAsia="黑体"/>
          <w:sz w:val="32"/>
          <w:szCs w:val="32"/>
        </w:rPr>
      </w:pPr>
      <w:r>
        <w:rPr>
          <w:rFonts w:hint="eastAsia" w:ascii="黑体" w:eastAsia="黑体"/>
          <w:sz w:val="32"/>
          <w:szCs w:val="32"/>
        </w:rPr>
        <w:t>七、</w:t>
      </w:r>
      <w:r>
        <w:rPr>
          <w:rFonts w:hint="eastAsia" w:ascii="黑体" w:eastAsia="黑体"/>
          <w:sz w:val="32"/>
          <w:szCs w:val="32"/>
          <w:lang w:eastAsia="zh-CN"/>
        </w:rPr>
        <w:t>青少年组</w:t>
      </w:r>
      <w:r>
        <w:rPr>
          <w:rFonts w:hint="eastAsia" w:ascii="黑体" w:eastAsia="黑体"/>
          <w:sz w:val="32"/>
          <w:szCs w:val="32"/>
        </w:rPr>
        <w:t>竞赛办法</w:t>
      </w:r>
    </w:p>
    <w:p>
      <w:pPr>
        <w:keepNext w:val="0"/>
        <w:keepLines w:val="0"/>
        <w:pageBreakBefore w:val="0"/>
        <w:widowControl w:val="0"/>
        <w:kinsoku/>
        <w:wordWrap/>
        <w:overflowPunct/>
        <w:topLinePunct w:val="0"/>
        <w:autoSpaceDE/>
        <w:autoSpaceDN/>
        <w:bidi w:val="0"/>
        <w:adjustRightInd/>
        <w:snapToGrid w:val="0"/>
        <w:spacing w:line="600" w:lineRule="exact"/>
        <w:ind w:firstLine="645"/>
        <w:textAlignment w:val="auto"/>
        <w:rPr>
          <w:rFonts w:hint="eastAsia" w:ascii="仿宋_GB2312" w:eastAsia="仿宋_GB2312"/>
          <w:sz w:val="32"/>
          <w:szCs w:val="32"/>
        </w:rPr>
      </w:pPr>
      <w:r>
        <w:rPr>
          <w:rFonts w:ascii="仿宋_GB2312" w:eastAsia="仿宋_GB2312"/>
          <w:sz w:val="32"/>
          <w:szCs w:val="32"/>
        </w:rPr>
        <w:t>（一）执行国家体育总局审定</w:t>
      </w:r>
      <w:r>
        <w:rPr>
          <w:rFonts w:hint="eastAsia" w:ascii="仿宋_GB2312" w:eastAsia="仿宋_GB2312"/>
          <w:sz w:val="32"/>
          <w:szCs w:val="32"/>
        </w:rPr>
        <w:t>下发</w:t>
      </w:r>
      <w:r>
        <w:rPr>
          <w:rFonts w:ascii="仿宋_GB2312" w:eastAsia="仿宋_GB2312"/>
          <w:sz w:val="32"/>
          <w:szCs w:val="32"/>
        </w:rPr>
        <w:t>的最新竞赛规则</w:t>
      </w:r>
      <w:r>
        <w:rPr>
          <w:rFonts w:hint="eastAsia" w:ascii="仿宋_GB2312" w:eastAsia="仿宋_GB2312"/>
          <w:sz w:val="32"/>
          <w:szCs w:val="32"/>
        </w:rPr>
        <w:t>，青少年组竞赛可依照青少年教学训练大纲增加身体素质和体能测试内容，具体参见</w:t>
      </w:r>
      <w:r>
        <w:rPr>
          <w:rFonts w:ascii="仿宋_GB2312" w:eastAsia="仿宋_GB2312"/>
          <w:sz w:val="32"/>
          <w:szCs w:val="32"/>
        </w:rPr>
        <w:t>各项目</w:t>
      </w:r>
      <w:r>
        <w:rPr>
          <w:rFonts w:hint="eastAsia" w:ascii="仿宋_GB2312" w:eastAsia="仿宋_GB2312"/>
          <w:sz w:val="32"/>
          <w:szCs w:val="32"/>
        </w:rPr>
        <w:t>竞赛</w:t>
      </w:r>
      <w:r>
        <w:rPr>
          <w:rFonts w:ascii="仿宋_GB2312" w:eastAsia="仿宋_GB2312"/>
          <w:sz w:val="32"/>
          <w:szCs w:val="32"/>
        </w:rPr>
        <w:t>规程。</w:t>
      </w:r>
    </w:p>
    <w:p>
      <w:pPr>
        <w:keepNext w:val="0"/>
        <w:keepLines w:val="0"/>
        <w:pageBreakBefore w:val="0"/>
        <w:widowControl w:val="0"/>
        <w:kinsoku/>
        <w:wordWrap/>
        <w:overflowPunct/>
        <w:topLinePunct w:val="0"/>
        <w:autoSpaceDE/>
        <w:autoSpaceDN/>
        <w:bidi w:val="0"/>
        <w:adjustRightInd/>
        <w:snapToGrid w:val="0"/>
        <w:spacing w:line="600" w:lineRule="exact"/>
        <w:ind w:firstLine="645"/>
        <w:textAlignment w:val="auto"/>
        <w:rPr>
          <w:rFonts w:ascii="仿宋_GB2312" w:eastAsia="仿宋_GB2312"/>
          <w:sz w:val="32"/>
          <w:szCs w:val="32"/>
        </w:rPr>
      </w:pPr>
      <w:r>
        <w:rPr>
          <w:rFonts w:ascii="仿宋_GB2312" w:eastAsia="仿宋_GB2312"/>
          <w:sz w:val="32"/>
          <w:szCs w:val="32"/>
        </w:rPr>
        <w:t>（二</w:t>
      </w:r>
      <w:r>
        <w:rPr>
          <w:rFonts w:hint="eastAsia" w:ascii="仿宋_GB2312" w:eastAsia="仿宋_GB2312"/>
          <w:sz w:val="32"/>
          <w:szCs w:val="32"/>
        </w:rPr>
        <w:t>）</w:t>
      </w:r>
      <w:r>
        <w:rPr>
          <w:rFonts w:hint="eastAsia" w:ascii="仿宋_GB2312" w:eastAsia="仿宋_GB2312"/>
          <w:sz w:val="32"/>
          <w:szCs w:val="32"/>
          <w:lang w:eastAsia="zh-CN"/>
        </w:rPr>
        <w:t>参赛项目小项报名不足</w:t>
      </w:r>
      <w:r>
        <w:rPr>
          <w:rFonts w:hint="eastAsia" w:ascii="仿宋_GB2312" w:eastAsia="仿宋_GB2312"/>
          <w:sz w:val="32"/>
          <w:szCs w:val="32"/>
          <w:lang w:val="en-US" w:eastAsia="zh-CN"/>
        </w:rPr>
        <w:t>3人（队）的，</w:t>
      </w:r>
      <w:r>
        <w:rPr>
          <w:rFonts w:ascii="仿宋_GB2312" w:eastAsia="仿宋_GB2312"/>
          <w:sz w:val="32"/>
          <w:szCs w:val="32"/>
        </w:rPr>
        <w:t>取消该</w:t>
      </w:r>
      <w:r>
        <w:rPr>
          <w:rFonts w:hint="eastAsia" w:ascii="仿宋_GB2312" w:eastAsia="仿宋_GB2312"/>
          <w:sz w:val="32"/>
          <w:szCs w:val="32"/>
        </w:rPr>
        <w:t>小</w:t>
      </w:r>
      <w:r>
        <w:rPr>
          <w:rFonts w:ascii="仿宋_GB2312" w:eastAsia="仿宋_GB2312"/>
          <w:sz w:val="32"/>
          <w:szCs w:val="32"/>
        </w:rPr>
        <w:t>项比赛</w:t>
      </w:r>
      <w:r>
        <w:rPr>
          <w:rFonts w:hint="eastAsia" w:ascii="仿宋_GB2312" w:eastAsia="仿宋_GB2312"/>
          <w:sz w:val="32"/>
          <w:szCs w:val="32"/>
          <w:lang w:eastAsia="zh-CN"/>
        </w:rPr>
        <w:t>。其中，</w:t>
      </w:r>
      <w:r>
        <w:rPr>
          <w:rFonts w:hint="eastAsia" w:ascii="仿宋_GB2312" w:eastAsia="仿宋_GB2312"/>
          <w:sz w:val="32"/>
          <w:szCs w:val="32"/>
        </w:rPr>
        <w:t>对抗项目</w:t>
      </w:r>
      <w:r>
        <w:rPr>
          <w:rFonts w:hint="eastAsia" w:ascii="仿宋_GB2312" w:eastAsia="仿宋_GB2312"/>
          <w:sz w:val="32"/>
          <w:szCs w:val="32"/>
          <w:lang w:eastAsia="zh-CN"/>
        </w:rPr>
        <w:t>运动员可并靠上一级别的比赛参赛；非对抗项目</w:t>
      </w:r>
      <w:r>
        <w:rPr>
          <w:rFonts w:ascii="仿宋_GB2312" w:eastAsia="仿宋_GB2312"/>
          <w:sz w:val="32"/>
          <w:szCs w:val="32"/>
        </w:rPr>
        <w:t>运动员</w:t>
      </w:r>
      <w:r>
        <w:rPr>
          <w:rFonts w:hint="eastAsia" w:ascii="仿宋_GB2312" w:eastAsia="仿宋_GB2312"/>
          <w:sz w:val="32"/>
          <w:szCs w:val="32"/>
          <w:lang w:eastAsia="zh-CN"/>
        </w:rPr>
        <w:t>可</w:t>
      </w:r>
      <w:r>
        <w:rPr>
          <w:rFonts w:ascii="仿宋_GB2312" w:eastAsia="仿宋_GB2312"/>
          <w:sz w:val="32"/>
          <w:szCs w:val="32"/>
        </w:rPr>
        <w:t>参加</w:t>
      </w:r>
      <w:r>
        <w:rPr>
          <w:rFonts w:hint="eastAsia" w:ascii="仿宋_GB2312" w:eastAsia="仿宋_GB2312"/>
          <w:sz w:val="32"/>
          <w:szCs w:val="32"/>
        </w:rPr>
        <w:t>同一项目</w:t>
      </w:r>
      <w:r>
        <w:rPr>
          <w:rFonts w:ascii="仿宋_GB2312" w:eastAsia="仿宋_GB2312"/>
          <w:sz w:val="32"/>
          <w:szCs w:val="32"/>
        </w:rPr>
        <w:t>上</w:t>
      </w:r>
      <w:r>
        <w:rPr>
          <w:rFonts w:hint="eastAsia" w:ascii="仿宋_GB2312" w:eastAsia="仿宋_GB2312"/>
          <w:sz w:val="32"/>
          <w:szCs w:val="32"/>
          <w:lang w:eastAsia="zh-CN"/>
        </w:rPr>
        <w:t>一组</w:t>
      </w:r>
      <w:r>
        <w:rPr>
          <w:rFonts w:ascii="仿宋_GB2312" w:eastAsia="仿宋_GB2312"/>
          <w:sz w:val="32"/>
          <w:szCs w:val="32"/>
        </w:rPr>
        <w:t>别</w:t>
      </w:r>
      <w:r>
        <w:rPr>
          <w:rFonts w:hint="eastAsia" w:ascii="仿宋_GB2312" w:eastAsia="仿宋_GB2312"/>
          <w:sz w:val="32"/>
          <w:szCs w:val="32"/>
        </w:rPr>
        <w:t>的比赛</w:t>
      </w:r>
      <w:r>
        <w:rPr>
          <w:rFonts w:hint="eastAsia" w:ascii="仿宋_GB2312" w:eastAsia="仿宋_GB2312"/>
          <w:sz w:val="32"/>
          <w:szCs w:val="32"/>
          <w:lang w:eastAsia="zh-CN"/>
        </w:rPr>
        <w:t>参赛</w:t>
      </w:r>
      <w:r>
        <w:rPr>
          <w:rFonts w:ascii="仿宋_GB2312" w:eastAsia="仿宋_GB2312"/>
          <w:sz w:val="32"/>
          <w:szCs w:val="32"/>
        </w:rPr>
        <w:t>。</w:t>
      </w:r>
    </w:p>
    <w:p>
      <w:pPr>
        <w:keepNext w:val="0"/>
        <w:keepLines w:val="0"/>
        <w:pageBreakBefore w:val="0"/>
        <w:widowControl w:val="0"/>
        <w:kinsoku/>
        <w:wordWrap/>
        <w:overflowPunct/>
        <w:topLinePunct w:val="0"/>
        <w:autoSpaceDE/>
        <w:autoSpaceDN/>
        <w:bidi w:val="0"/>
        <w:adjustRightInd/>
        <w:snapToGrid w:val="0"/>
        <w:spacing w:line="600" w:lineRule="exact"/>
        <w:ind w:firstLine="645"/>
        <w:textAlignment w:val="auto"/>
        <w:rPr>
          <w:rFonts w:hint="eastAsia" w:ascii="仿宋_GB2312" w:eastAsia="仿宋_GB2312"/>
          <w:sz w:val="32"/>
          <w:szCs w:val="32"/>
        </w:rPr>
      </w:pPr>
      <w:r>
        <w:rPr>
          <w:rFonts w:ascii="仿宋_GB2312" w:eastAsia="仿宋_GB2312"/>
          <w:sz w:val="32"/>
          <w:szCs w:val="32"/>
        </w:rPr>
        <w:t>（</w:t>
      </w:r>
      <w:r>
        <w:rPr>
          <w:rFonts w:hint="eastAsia" w:ascii="仿宋_GB2312" w:eastAsia="仿宋_GB2312"/>
          <w:sz w:val="32"/>
          <w:szCs w:val="32"/>
        </w:rPr>
        <w:t>三）除按照规则规定比赛名次可以并列的项目外，其它项目</w:t>
      </w:r>
      <w:r>
        <w:rPr>
          <w:rFonts w:hint="eastAsia" w:ascii="仿宋_GB2312" w:eastAsia="仿宋_GB2312"/>
          <w:sz w:val="32"/>
          <w:szCs w:val="32"/>
          <w:lang w:eastAsia="zh-CN"/>
        </w:rPr>
        <w:t>必</w:t>
      </w:r>
      <w:r>
        <w:rPr>
          <w:rFonts w:hint="eastAsia" w:ascii="仿宋_GB2312" w:eastAsia="仿宋_GB2312"/>
          <w:sz w:val="32"/>
          <w:szCs w:val="32"/>
        </w:rPr>
        <w:t>须排出名次，不得并列。</w:t>
      </w:r>
    </w:p>
    <w:p>
      <w:pPr>
        <w:keepNext w:val="0"/>
        <w:keepLines w:val="0"/>
        <w:pageBreakBefore w:val="0"/>
        <w:widowControl w:val="0"/>
        <w:kinsoku/>
        <w:wordWrap/>
        <w:overflowPunct/>
        <w:topLinePunct w:val="0"/>
        <w:autoSpaceDE/>
        <w:autoSpaceDN/>
        <w:bidi w:val="0"/>
        <w:adjustRightInd/>
        <w:snapToGrid w:val="0"/>
        <w:spacing w:line="600" w:lineRule="exact"/>
        <w:ind w:firstLine="645"/>
        <w:textAlignment w:val="auto"/>
        <w:rPr>
          <w:rFonts w:hint="eastAsia" w:ascii="仿宋_GB2312" w:eastAsia="仿宋_GB2312"/>
          <w:sz w:val="32"/>
          <w:szCs w:val="32"/>
        </w:rPr>
      </w:pPr>
      <w:r>
        <w:rPr>
          <w:rFonts w:hint="eastAsia" w:ascii="仿宋_GB2312" w:eastAsia="仿宋_GB2312"/>
          <w:sz w:val="32"/>
          <w:szCs w:val="32"/>
        </w:rPr>
        <w:t>（四）青少年组各项目竞赛</w:t>
      </w:r>
      <w:r>
        <w:rPr>
          <w:rFonts w:ascii="仿宋_GB2312" w:eastAsia="仿宋_GB2312"/>
          <w:sz w:val="32"/>
          <w:szCs w:val="32"/>
        </w:rPr>
        <w:t>裁判长</w:t>
      </w:r>
      <w:r>
        <w:rPr>
          <w:rFonts w:hint="eastAsia" w:ascii="仿宋_GB2312" w:eastAsia="仿宋_GB2312"/>
          <w:sz w:val="32"/>
          <w:szCs w:val="32"/>
        </w:rPr>
        <w:t>、副裁判长和仲裁委员</w:t>
      </w:r>
      <w:r>
        <w:rPr>
          <w:rFonts w:ascii="仿宋_GB2312" w:eastAsia="仿宋_GB2312"/>
          <w:sz w:val="32"/>
          <w:szCs w:val="32"/>
        </w:rPr>
        <w:t>由</w:t>
      </w:r>
      <w:r>
        <w:rPr>
          <w:rFonts w:hint="eastAsia" w:ascii="仿宋_GB2312" w:eastAsia="仿宋_GB2312"/>
          <w:sz w:val="32"/>
          <w:szCs w:val="32"/>
        </w:rPr>
        <w:t>项目管理单位</w:t>
      </w:r>
      <w:r>
        <w:rPr>
          <w:rFonts w:ascii="仿宋_GB2312" w:eastAsia="仿宋_GB2312"/>
          <w:sz w:val="32"/>
          <w:szCs w:val="32"/>
        </w:rPr>
        <w:t>提名，报省体育局</w:t>
      </w:r>
      <w:r>
        <w:rPr>
          <w:rFonts w:hint="eastAsia" w:ascii="仿宋_GB2312" w:eastAsia="仿宋_GB2312"/>
          <w:sz w:val="32"/>
          <w:szCs w:val="32"/>
        </w:rPr>
        <w:t>公示后确定</w:t>
      </w:r>
      <w:r>
        <w:rPr>
          <w:rFonts w:ascii="仿宋_GB2312" w:eastAsia="仿宋_GB2312"/>
          <w:sz w:val="32"/>
          <w:szCs w:val="32"/>
        </w:rPr>
        <w:t>。</w:t>
      </w:r>
    </w:p>
    <w:p>
      <w:pPr>
        <w:keepNext w:val="0"/>
        <w:keepLines w:val="0"/>
        <w:pageBreakBefore w:val="0"/>
        <w:widowControl w:val="0"/>
        <w:kinsoku/>
        <w:wordWrap/>
        <w:overflowPunct/>
        <w:topLinePunct w:val="0"/>
        <w:autoSpaceDE/>
        <w:autoSpaceDN/>
        <w:bidi w:val="0"/>
        <w:adjustRightInd/>
        <w:snapToGrid w:val="0"/>
        <w:spacing w:line="600" w:lineRule="exact"/>
        <w:ind w:firstLine="645"/>
        <w:textAlignment w:val="auto"/>
        <w:rPr>
          <w:rFonts w:hint="eastAsia" w:ascii="仿宋_GB2312" w:eastAsia="仿宋_GB2312"/>
          <w:sz w:val="32"/>
          <w:szCs w:val="32"/>
        </w:rPr>
      </w:pPr>
      <w:r>
        <w:rPr>
          <w:rFonts w:hint="eastAsia" w:ascii="仿宋_GB2312" w:eastAsia="仿宋_GB2312"/>
          <w:sz w:val="32"/>
          <w:szCs w:val="32"/>
        </w:rPr>
        <w:t>（五）各项目竞赛均可冠名（单位或商品等），但必须写在吉林省第十九届运动会名称之后、项目名称之前。</w:t>
      </w:r>
    </w:p>
    <w:p>
      <w:pPr>
        <w:keepNext w:val="0"/>
        <w:keepLines w:val="0"/>
        <w:pageBreakBefore w:val="0"/>
        <w:widowControl w:val="0"/>
        <w:kinsoku/>
        <w:wordWrap/>
        <w:overflowPunct/>
        <w:topLinePunct w:val="0"/>
        <w:autoSpaceDE/>
        <w:autoSpaceDN/>
        <w:bidi w:val="0"/>
        <w:adjustRightInd/>
        <w:snapToGrid w:val="0"/>
        <w:spacing w:line="600" w:lineRule="exact"/>
        <w:ind w:firstLine="645"/>
        <w:textAlignment w:val="auto"/>
        <w:rPr>
          <w:rFonts w:hint="eastAsia"/>
          <w:sz w:val="32"/>
          <w:szCs w:val="32"/>
        </w:rPr>
      </w:pPr>
      <w:r>
        <w:rPr>
          <w:rFonts w:hint="eastAsia" w:ascii="黑体" w:eastAsia="黑体"/>
          <w:sz w:val="32"/>
          <w:szCs w:val="32"/>
        </w:rPr>
        <w:t>八、</w:t>
      </w:r>
      <w:r>
        <w:rPr>
          <w:rFonts w:hint="eastAsia" w:ascii="黑体" w:eastAsia="黑体"/>
          <w:sz w:val="32"/>
          <w:szCs w:val="32"/>
          <w:lang w:eastAsia="zh-CN"/>
        </w:rPr>
        <w:t>青少年组</w:t>
      </w:r>
      <w:r>
        <w:rPr>
          <w:rFonts w:hint="eastAsia" w:ascii="黑体" w:eastAsia="黑体"/>
          <w:sz w:val="32"/>
          <w:szCs w:val="32"/>
        </w:rPr>
        <w:t>录取、奖励和计牌办法</w:t>
      </w:r>
    </w:p>
    <w:p>
      <w:pPr>
        <w:keepNext w:val="0"/>
        <w:keepLines w:val="0"/>
        <w:pageBreakBefore w:val="0"/>
        <w:widowControl w:val="0"/>
        <w:kinsoku/>
        <w:wordWrap/>
        <w:overflowPunct/>
        <w:topLinePunct w:val="0"/>
        <w:autoSpaceDE/>
        <w:autoSpaceDN/>
        <w:bidi w:val="0"/>
        <w:adjustRightInd/>
        <w:snapToGrid w:val="0"/>
        <w:spacing w:line="600" w:lineRule="exact"/>
        <w:ind w:firstLine="645"/>
        <w:textAlignment w:val="auto"/>
        <w:rPr>
          <w:rFonts w:hint="eastAsia" w:ascii="仿宋_GB2312" w:eastAsia="仿宋_GB2312"/>
          <w:color w:val="000000"/>
          <w:sz w:val="32"/>
          <w:szCs w:val="32"/>
        </w:rPr>
      </w:pPr>
      <w:r>
        <w:rPr>
          <w:rFonts w:ascii="仿宋_GB2312" w:eastAsia="仿宋_GB2312"/>
          <w:sz w:val="32"/>
          <w:szCs w:val="32"/>
        </w:rPr>
        <w:t>（一）</w:t>
      </w:r>
      <w:r>
        <w:rPr>
          <w:rFonts w:hint="eastAsia" w:ascii="仿宋_GB2312" w:eastAsia="仿宋_GB2312"/>
          <w:sz w:val="32"/>
          <w:szCs w:val="32"/>
        </w:rPr>
        <w:t>各</w:t>
      </w:r>
      <w:r>
        <w:rPr>
          <w:rFonts w:ascii="仿宋_GB2312" w:eastAsia="仿宋_GB2312"/>
          <w:color w:val="000000"/>
          <w:sz w:val="32"/>
          <w:szCs w:val="32"/>
        </w:rPr>
        <w:t>项目均</w:t>
      </w:r>
      <w:r>
        <w:rPr>
          <w:rFonts w:hint="eastAsia" w:ascii="仿宋_GB2312" w:eastAsia="仿宋_GB2312"/>
          <w:color w:val="000000"/>
          <w:sz w:val="32"/>
          <w:szCs w:val="32"/>
        </w:rPr>
        <w:t>录取奖励</w:t>
      </w:r>
      <w:r>
        <w:rPr>
          <w:rFonts w:ascii="仿宋_GB2312" w:eastAsia="仿宋_GB2312"/>
          <w:color w:val="000000"/>
          <w:sz w:val="32"/>
          <w:szCs w:val="32"/>
        </w:rPr>
        <w:t>前8名，颁发成绩证书</w:t>
      </w:r>
      <w:r>
        <w:rPr>
          <w:rFonts w:hint="eastAsia" w:ascii="仿宋_GB2312" w:eastAsia="仿宋_GB2312"/>
          <w:color w:val="000000"/>
          <w:sz w:val="32"/>
          <w:szCs w:val="32"/>
        </w:rPr>
        <w:t>；</w:t>
      </w:r>
      <w:r>
        <w:rPr>
          <w:rFonts w:ascii="仿宋_GB2312" w:eastAsia="仿宋_GB2312"/>
          <w:color w:val="000000"/>
          <w:sz w:val="32"/>
          <w:szCs w:val="32"/>
        </w:rPr>
        <w:t>前</w:t>
      </w:r>
      <w:r>
        <w:rPr>
          <w:rFonts w:hint="eastAsia" w:ascii="仿宋_GB2312" w:eastAsia="仿宋_GB2312"/>
          <w:color w:val="000000"/>
          <w:sz w:val="32"/>
          <w:szCs w:val="32"/>
        </w:rPr>
        <w:t>三</w:t>
      </w:r>
      <w:r>
        <w:rPr>
          <w:rFonts w:ascii="仿宋_GB2312" w:eastAsia="仿宋_GB2312"/>
          <w:color w:val="000000"/>
          <w:sz w:val="32"/>
          <w:szCs w:val="32"/>
        </w:rPr>
        <w:t>名</w:t>
      </w:r>
      <w:r>
        <w:rPr>
          <w:rFonts w:hint="eastAsia" w:ascii="仿宋_GB2312" w:eastAsia="仿宋_GB2312"/>
          <w:color w:val="000000"/>
          <w:sz w:val="32"/>
          <w:szCs w:val="32"/>
        </w:rPr>
        <w:t>颁发金、银、铜牌，分别计一枚</w:t>
      </w:r>
      <w:r>
        <w:rPr>
          <w:rFonts w:ascii="仿宋_GB2312" w:eastAsia="仿宋_GB2312"/>
          <w:color w:val="000000"/>
          <w:sz w:val="32"/>
          <w:szCs w:val="32"/>
        </w:rPr>
        <w:t>金</w:t>
      </w:r>
      <w:r>
        <w:rPr>
          <w:rFonts w:hint="eastAsia" w:ascii="仿宋_GB2312" w:eastAsia="仿宋_GB2312"/>
          <w:color w:val="000000"/>
          <w:sz w:val="32"/>
          <w:szCs w:val="32"/>
        </w:rPr>
        <w:t>牌</w:t>
      </w:r>
      <w:r>
        <w:rPr>
          <w:rFonts w:ascii="仿宋_GB2312" w:eastAsia="仿宋_GB2312"/>
          <w:color w:val="000000"/>
          <w:sz w:val="32"/>
          <w:szCs w:val="32"/>
        </w:rPr>
        <w:t>、</w:t>
      </w:r>
      <w:r>
        <w:rPr>
          <w:rFonts w:hint="eastAsia" w:ascii="仿宋_GB2312" w:eastAsia="仿宋_GB2312"/>
          <w:color w:val="000000"/>
          <w:sz w:val="32"/>
          <w:szCs w:val="32"/>
        </w:rPr>
        <w:t>一枚</w:t>
      </w:r>
      <w:r>
        <w:rPr>
          <w:rFonts w:ascii="仿宋_GB2312" w:eastAsia="仿宋_GB2312"/>
          <w:color w:val="000000"/>
          <w:sz w:val="32"/>
          <w:szCs w:val="32"/>
        </w:rPr>
        <w:t>银</w:t>
      </w:r>
      <w:r>
        <w:rPr>
          <w:rFonts w:hint="eastAsia" w:ascii="仿宋_GB2312" w:eastAsia="仿宋_GB2312"/>
          <w:color w:val="000000"/>
          <w:sz w:val="32"/>
          <w:szCs w:val="32"/>
        </w:rPr>
        <w:t>牌</w:t>
      </w:r>
      <w:r>
        <w:rPr>
          <w:rFonts w:ascii="仿宋_GB2312" w:eastAsia="仿宋_GB2312"/>
          <w:color w:val="000000"/>
          <w:sz w:val="32"/>
          <w:szCs w:val="32"/>
        </w:rPr>
        <w:t>、</w:t>
      </w:r>
      <w:r>
        <w:rPr>
          <w:rFonts w:hint="eastAsia" w:ascii="仿宋_GB2312" w:eastAsia="仿宋_GB2312"/>
          <w:color w:val="000000"/>
          <w:sz w:val="32"/>
          <w:szCs w:val="32"/>
        </w:rPr>
        <w:t>一枚</w:t>
      </w:r>
      <w:r>
        <w:rPr>
          <w:rFonts w:ascii="仿宋_GB2312" w:eastAsia="仿宋_GB2312"/>
          <w:color w:val="000000"/>
          <w:sz w:val="32"/>
          <w:szCs w:val="32"/>
        </w:rPr>
        <w:t>铜牌</w:t>
      </w:r>
      <w:r>
        <w:rPr>
          <w:rFonts w:hint="eastAsia" w:ascii="仿宋_GB2312" w:eastAsia="仿宋_GB2312"/>
          <w:color w:val="000000"/>
          <w:sz w:val="32"/>
          <w:szCs w:val="32"/>
        </w:rPr>
        <w:t>。</w:t>
      </w:r>
    </w:p>
    <w:p>
      <w:pPr>
        <w:keepNext w:val="0"/>
        <w:keepLines w:val="0"/>
        <w:pageBreakBefore w:val="0"/>
        <w:widowControl w:val="0"/>
        <w:kinsoku/>
        <w:wordWrap/>
        <w:overflowPunct/>
        <w:topLinePunct w:val="0"/>
        <w:autoSpaceDE/>
        <w:autoSpaceDN/>
        <w:bidi w:val="0"/>
        <w:adjustRightInd/>
        <w:snapToGrid w:val="0"/>
        <w:spacing w:line="600" w:lineRule="exact"/>
        <w:ind w:firstLine="645"/>
        <w:textAlignment w:val="auto"/>
        <w:rPr>
          <w:rFonts w:hint="eastAsia" w:ascii="仿宋_GB2312" w:eastAsia="仿宋_GB2312"/>
          <w:sz w:val="32"/>
          <w:szCs w:val="32"/>
        </w:rPr>
      </w:pPr>
      <w:r>
        <w:rPr>
          <w:rFonts w:ascii="仿宋_GB2312" w:eastAsia="仿宋_GB2312"/>
          <w:sz w:val="32"/>
          <w:szCs w:val="32"/>
        </w:rPr>
        <w:t>（二）</w:t>
      </w:r>
      <w:r>
        <w:rPr>
          <w:rFonts w:hint="eastAsia" w:ascii="仿宋_GB2312" w:eastAsia="仿宋_GB2312"/>
          <w:sz w:val="32"/>
          <w:szCs w:val="32"/>
        </w:rPr>
        <w:t>四至七人（含七人）项目两倍计牌。</w:t>
      </w:r>
    </w:p>
    <w:p>
      <w:pPr>
        <w:keepNext w:val="0"/>
        <w:keepLines w:val="0"/>
        <w:pageBreakBefore w:val="0"/>
        <w:widowControl w:val="0"/>
        <w:kinsoku/>
        <w:wordWrap/>
        <w:overflowPunct/>
        <w:topLinePunct w:val="0"/>
        <w:autoSpaceDE/>
        <w:autoSpaceDN/>
        <w:bidi w:val="0"/>
        <w:adjustRightInd/>
        <w:snapToGrid w:val="0"/>
        <w:spacing w:line="600" w:lineRule="exact"/>
        <w:ind w:firstLine="645"/>
        <w:textAlignment w:val="auto"/>
        <w:rPr>
          <w:rFonts w:ascii="仿宋_GB2312" w:eastAsia="仿宋_GB2312"/>
          <w:color w:val="FF0000"/>
          <w:sz w:val="32"/>
          <w:szCs w:val="32"/>
        </w:rPr>
      </w:pPr>
      <w:r>
        <w:rPr>
          <w:rFonts w:hint="eastAsia" w:ascii="仿宋_GB2312" w:eastAsia="仿宋_GB2312"/>
          <w:sz w:val="32"/>
          <w:szCs w:val="32"/>
        </w:rPr>
        <w:t>（三）七人以上比赛项目四倍计牌。</w:t>
      </w:r>
    </w:p>
    <w:p>
      <w:pPr>
        <w:keepNext w:val="0"/>
        <w:keepLines w:val="0"/>
        <w:pageBreakBefore w:val="0"/>
        <w:widowControl w:val="0"/>
        <w:kinsoku/>
        <w:wordWrap/>
        <w:overflowPunct/>
        <w:topLinePunct w:val="0"/>
        <w:autoSpaceDE/>
        <w:autoSpaceDN/>
        <w:bidi w:val="0"/>
        <w:adjustRightInd/>
        <w:snapToGrid w:val="0"/>
        <w:spacing w:line="600" w:lineRule="exact"/>
        <w:ind w:firstLine="645"/>
        <w:textAlignment w:val="auto"/>
        <w:rPr>
          <w:rFonts w:hint="eastAsia" w:ascii="仿宋_GB2312" w:eastAsia="仿宋_GB2312"/>
          <w:sz w:val="32"/>
          <w:szCs w:val="32"/>
        </w:rPr>
      </w:pPr>
      <w:r>
        <w:rPr>
          <w:rFonts w:hint="eastAsia" w:ascii="仿宋_GB2312" w:eastAsia="仿宋_GB2312"/>
          <w:sz w:val="32"/>
          <w:szCs w:val="32"/>
        </w:rPr>
        <w:t>（四）跨单位组队计牌方法：通过跨单位组队获得的名次，</w:t>
      </w:r>
      <w:r>
        <w:rPr>
          <w:rFonts w:hint="eastAsia" w:ascii="仿宋_GB2312" w:eastAsia="仿宋_GB2312"/>
          <w:sz w:val="32"/>
          <w:szCs w:val="32"/>
          <w:lang w:eastAsia="zh-CN"/>
        </w:rPr>
        <w:t>根据组队中各单位人数按照比例</w:t>
      </w:r>
      <w:r>
        <w:rPr>
          <w:rFonts w:hint="eastAsia" w:ascii="仿宋_GB2312" w:eastAsia="仿宋_GB2312"/>
          <w:sz w:val="32"/>
          <w:szCs w:val="32"/>
        </w:rPr>
        <w:t>给予各单位计牌。</w:t>
      </w:r>
    </w:p>
    <w:p>
      <w:pPr>
        <w:keepNext w:val="0"/>
        <w:keepLines w:val="0"/>
        <w:pageBreakBefore w:val="0"/>
        <w:widowControl w:val="0"/>
        <w:kinsoku/>
        <w:wordWrap/>
        <w:overflowPunct/>
        <w:topLinePunct w:val="0"/>
        <w:autoSpaceDE/>
        <w:autoSpaceDN/>
        <w:bidi w:val="0"/>
        <w:adjustRightInd/>
        <w:snapToGrid w:val="0"/>
        <w:spacing w:line="600" w:lineRule="exact"/>
        <w:ind w:firstLine="645"/>
        <w:textAlignment w:val="auto"/>
        <w:rPr>
          <w:rFonts w:hint="eastAsia" w:ascii="仿宋_GB2312" w:eastAsia="仿宋_GB2312"/>
          <w:sz w:val="32"/>
          <w:szCs w:val="32"/>
        </w:rPr>
      </w:pPr>
      <w:r>
        <w:rPr>
          <w:rFonts w:hint="eastAsia" w:ascii="仿宋_GB2312" w:eastAsia="仿宋_GB2312"/>
          <w:sz w:val="32"/>
          <w:szCs w:val="32"/>
        </w:rPr>
        <w:t>（五）破纪录奖励</w:t>
      </w:r>
    </w:p>
    <w:p>
      <w:pPr>
        <w:keepNext w:val="0"/>
        <w:keepLines w:val="0"/>
        <w:pageBreakBefore w:val="0"/>
        <w:widowControl w:val="0"/>
        <w:kinsoku/>
        <w:wordWrap/>
        <w:overflowPunct/>
        <w:topLinePunct w:val="0"/>
        <w:autoSpaceDE/>
        <w:autoSpaceDN/>
        <w:bidi w:val="0"/>
        <w:adjustRightInd/>
        <w:snapToGrid w:val="0"/>
        <w:spacing w:line="600" w:lineRule="exact"/>
        <w:ind w:firstLine="645"/>
        <w:textAlignment w:val="auto"/>
        <w:rPr>
          <w:rFonts w:hint="eastAsia" w:ascii="仿宋_GB2312" w:eastAsia="仿宋_GB2312"/>
          <w:sz w:val="32"/>
          <w:szCs w:val="32"/>
        </w:rPr>
      </w:pPr>
      <w:r>
        <w:rPr>
          <w:rFonts w:hint="eastAsia" w:ascii="仿宋_GB2312" w:eastAsia="仿宋_GB2312"/>
          <w:sz w:val="32"/>
          <w:szCs w:val="32"/>
        </w:rPr>
        <w:t>1、全运会项目（小项）：省运动会上破一项全省</w:t>
      </w:r>
      <w:r>
        <w:rPr>
          <w:rFonts w:hint="eastAsia" w:ascii="仿宋_GB2312" w:eastAsia="仿宋_GB2312"/>
          <w:sz w:val="32"/>
          <w:szCs w:val="32"/>
          <w:lang w:eastAsia="zh-CN"/>
        </w:rPr>
        <w:t>纪</w:t>
      </w:r>
      <w:r>
        <w:rPr>
          <w:rFonts w:hint="eastAsia" w:ascii="仿宋_GB2312" w:eastAsia="仿宋_GB2312"/>
          <w:sz w:val="32"/>
          <w:szCs w:val="32"/>
        </w:rPr>
        <w:t>录奖励一枚金牌；破一项全国纪录（含青少年），奖励二枚金牌；破一项亚洲纪录（含青少年），奖励三枚金牌；破一项世界（青少年）纪录，奖励四枚金牌。</w:t>
      </w:r>
    </w:p>
    <w:p>
      <w:pPr>
        <w:keepNext w:val="0"/>
        <w:keepLines w:val="0"/>
        <w:pageBreakBefore w:val="0"/>
        <w:widowControl w:val="0"/>
        <w:kinsoku/>
        <w:wordWrap/>
        <w:overflowPunct/>
        <w:topLinePunct w:val="0"/>
        <w:autoSpaceDE/>
        <w:autoSpaceDN/>
        <w:bidi w:val="0"/>
        <w:adjustRightInd/>
        <w:snapToGrid w:val="0"/>
        <w:spacing w:line="600" w:lineRule="exact"/>
        <w:ind w:firstLine="645"/>
        <w:textAlignment w:val="auto"/>
        <w:rPr>
          <w:rFonts w:hint="eastAsia" w:ascii="仿宋_GB2312" w:eastAsia="仿宋_GB2312"/>
          <w:sz w:val="32"/>
          <w:szCs w:val="32"/>
        </w:rPr>
      </w:pPr>
      <w:r>
        <w:rPr>
          <w:rFonts w:hint="eastAsia" w:ascii="仿宋_GB2312" w:eastAsia="仿宋_GB2312"/>
          <w:sz w:val="32"/>
          <w:szCs w:val="32"/>
        </w:rPr>
        <w:t>2、同一运动员（队）同一项目（小项）多次破</w:t>
      </w:r>
      <w:r>
        <w:rPr>
          <w:rFonts w:hint="eastAsia" w:ascii="仿宋_GB2312" w:eastAsia="仿宋_GB2312"/>
          <w:sz w:val="32"/>
          <w:szCs w:val="32"/>
          <w:lang w:eastAsia="zh-CN"/>
        </w:rPr>
        <w:t>纪</w:t>
      </w:r>
      <w:r>
        <w:rPr>
          <w:rFonts w:hint="eastAsia" w:ascii="仿宋_GB2312" w:eastAsia="仿宋_GB2312"/>
          <w:sz w:val="32"/>
          <w:szCs w:val="32"/>
        </w:rPr>
        <w:t>录，只奖励一次。</w:t>
      </w:r>
    </w:p>
    <w:p>
      <w:pPr>
        <w:keepNext w:val="0"/>
        <w:keepLines w:val="0"/>
        <w:pageBreakBefore w:val="0"/>
        <w:widowControl w:val="0"/>
        <w:kinsoku/>
        <w:wordWrap/>
        <w:overflowPunct/>
        <w:topLinePunct w:val="0"/>
        <w:autoSpaceDE/>
        <w:autoSpaceDN/>
        <w:bidi w:val="0"/>
        <w:adjustRightInd/>
        <w:snapToGrid w:val="0"/>
        <w:spacing w:line="600" w:lineRule="exact"/>
        <w:ind w:firstLine="645"/>
        <w:textAlignment w:val="auto"/>
        <w:rPr>
          <w:rFonts w:hint="eastAsia" w:ascii="仿宋_GB2312" w:eastAsia="仿宋_GB2312"/>
          <w:sz w:val="32"/>
          <w:szCs w:val="32"/>
        </w:rPr>
      </w:pPr>
      <w:r>
        <w:rPr>
          <w:rFonts w:hint="eastAsia" w:ascii="仿宋_GB2312" w:eastAsia="仿宋_GB2312"/>
          <w:sz w:val="32"/>
          <w:szCs w:val="32"/>
        </w:rPr>
        <w:t>3、同时破全省</w:t>
      </w:r>
      <w:r>
        <w:rPr>
          <w:rFonts w:hint="eastAsia" w:ascii="仿宋_GB2312" w:eastAsia="仿宋_GB2312"/>
          <w:sz w:val="32"/>
          <w:szCs w:val="32"/>
          <w:lang w:eastAsia="zh-CN"/>
        </w:rPr>
        <w:t>纪</w:t>
      </w:r>
      <w:r>
        <w:rPr>
          <w:rFonts w:hint="eastAsia" w:ascii="仿宋_GB2312" w:eastAsia="仿宋_GB2312"/>
          <w:sz w:val="32"/>
          <w:szCs w:val="32"/>
        </w:rPr>
        <w:t>录、全国</w:t>
      </w:r>
      <w:r>
        <w:rPr>
          <w:rFonts w:hint="eastAsia" w:ascii="仿宋_GB2312" w:eastAsia="仿宋_GB2312"/>
          <w:sz w:val="32"/>
          <w:szCs w:val="32"/>
          <w:lang w:eastAsia="zh-CN"/>
        </w:rPr>
        <w:t>纪</w:t>
      </w:r>
      <w:r>
        <w:rPr>
          <w:rFonts w:hint="eastAsia" w:ascii="仿宋_GB2312" w:eastAsia="仿宋_GB2312"/>
          <w:sz w:val="32"/>
          <w:szCs w:val="32"/>
        </w:rPr>
        <w:t>录、亚洲</w:t>
      </w:r>
      <w:r>
        <w:rPr>
          <w:rFonts w:hint="eastAsia" w:ascii="仿宋_GB2312" w:eastAsia="仿宋_GB2312"/>
          <w:sz w:val="32"/>
          <w:szCs w:val="32"/>
          <w:lang w:eastAsia="zh-CN"/>
        </w:rPr>
        <w:t>纪</w:t>
      </w:r>
      <w:r>
        <w:rPr>
          <w:rFonts w:hint="eastAsia" w:ascii="仿宋_GB2312" w:eastAsia="仿宋_GB2312"/>
          <w:sz w:val="32"/>
          <w:szCs w:val="32"/>
        </w:rPr>
        <w:t>录、世界</w:t>
      </w:r>
      <w:r>
        <w:rPr>
          <w:rFonts w:hint="eastAsia" w:ascii="仿宋_GB2312" w:eastAsia="仿宋_GB2312"/>
          <w:sz w:val="32"/>
          <w:szCs w:val="32"/>
          <w:lang w:eastAsia="zh-CN"/>
        </w:rPr>
        <w:t>纪</w:t>
      </w:r>
      <w:r>
        <w:rPr>
          <w:rFonts w:hint="eastAsia" w:ascii="仿宋_GB2312" w:eastAsia="仿宋_GB2312"/>
          <w:sz w:val="32"/>
          <w:szCs w:val="32"/>
        </w:rPr>
        <w:t>录，累计计牌。</w:t>
      </w:r>
    </w:p>
    <w:p>
      <w:pPr>
        <w:keepNext w:val="0"/>
        <w:keepLines w:val="0"/>
        <w:pageBreakBefore w:val="0"/>
        <w:widowControl w:val="0"/>
        <w:kinsoku/>
        <w:wordWrap/>
        <w:overflowPunct/>
        <w:topLinePunct w:val="0"/>
        <w:autoSpaceDE/>
        <w:autoSpaceDN/>
        <w:bidi w:val="0"/>
        <w:adjustRightInd/>
        <w:snapToGrid w:val="0"/>
        <w:spacing w:line="600" w:lineRule="exact"/>
        <w:ind w:firstLine="645"/>
        <w:textAlignment w:val="auto"/>
        <w:rPr>
          <w:rFonts w:hint="eastAsia" w:ascii="仿宋_GB2312" w:eastAsia="仿宋_GB2312"/>
          <w:sz w:val="32"/>
          <w:szCs w:val="32"/>
        </w:rPr>
      </w:pPr>
      <w:r>
        <w:rPr>
          <w:rFonts w:hint="eastAsia" w:ascii="仿宋_GB2312" w:eastAsia="仿宋_GB2312"/>
          <w:sz w:val="32"/>
          <w:szCs w:val="32"/>
        </w:rPr>
        <w:t>（六）突出贡献奖</w:t>
      </w:r>
    </w:p>
    <w:p>
      <w:pPr>
        <w:keepNext w:val="0"/>
        <w:keepLines w:val="0"/>
        <w:pageBreakBefore w:val="0"/>
        <w:widowControl w:val="0"/>
        <w:kinsoku/>
        <w:wordWrap/>
        <w:overflowPunct/>
        <w:topLinePunct w:val="0"/>
        <w:autoSpaceDE/>
        <w:autoSpaceDN/>
        <w:bidi w:val="0"/>
        <w:adjustRightInd/>
        <w:snapToGrid w:val="0"/>
        <w:spacing w:line="600" w:lineRule="exact"/>
        <w:ind w:firstLine="645"/>
        <w:textAlignment w:val="auto"/>
        <w:rPr>
          <w:rFonts w:hint="eastAsia" w:ascii="仿宋_GB2312" w:eastAsia="仿宋_GB2312"/>
          <w:sz w:val="32"/>
          <w:szCs w:val="32"/>
        </w:rPr>
      </w:pPr>
      <w:r>
        <w:rPr>
          <w:rFonts w:hint="eastAsia" w:ascii="仿宋_GB2312" w:eastAsia="仿宋_GB2312"/>
          <w:sz w:val="32"/>
          <w:szCs w:val="32"/>
          <w:lang w:val="en-US" w:eastAsia="zh-CN"/>
        </w:rPr>
        <w:t>1、</w:t>
      </w:r>
      <w:r>
        <w:rPr>
          <w:rFonts w:hint="eastAsia" w:ascii="仿宋_GB2312" w:eastAsia="仿宋_GB2312"/>
          <w:sz w:val="32"/>
          <w:szCs w:val="32"/>
        </w:rPr>
        <w:t>大赛回计奖励：运动员（含军地和警地共同培养运动员，全运会交流和跨单位组队运动员，冬运会交流、跨单位组队、联合培养运动员）十九运周期（十八届省运会最后一个比赛项目结束至第十九届省运会最后一个比赛项目结束）在以下比赛中获得成绩，给予市</w:t>
      </w:r>
      <w:r>
        <w:rPr>
          <w:rFonts w:hint="eastAsia" w:ascii="仿宋_GB2312" w:eastAsia="仿宋_GB2312"/>
          <w:sz w:val="32"/>
          <w:szCs w:val="32"/>
          <w:lang w:eastAsia="zh-CN"/>
        </w:rPr>
        <w:t>（</w:t>
      </w:r>
      <w:r>
        <w:rPr>
          <w:rFonts w:hint="eastAsia" w:ascii="仿宋_GB2312" w:eastAsia="仿宋_GB2312"/>
          <w:sz w:val="32"/>
          <w:szCs w:val="32"/>
        </w:rPr>
        <w:t>州</w:t>
      </w:r>
      <w:r>
        <w:rPr>
          <w:rFonts w:hint="eastAsia" w:ascii="仿宋_GB2312" w:eastAsia="仿宋_GB2312"/>
          <w:sz w:val="32"/>
          <w:szCs w:val="32"/>
          <w:lang w:eastAsia="zh-CN"/>
        </w:rPr>
        <w:t>）</w:t>
      </w:r>
      <w:r>
        <w:rPr>
          <w:rFonts w:hint="eastAsia" w:ascii="仿宋_GB2312" w:eastAsia="仿宋_GB2312"/>
          <w:sz w:val="32"/>
          <w:szCs w:val="32"/>
        </w:rPr>
        <w:t>代表团计牌奖励：</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国际比赛：奥运会、冬奥会每获得1枚金、银、铜牌，依次计10、4、2枚金牌；4-8名计1枚金牌；世锦赛、世界杯（总决赛）每获得1枚金、银、铜牌，依次计4、2、1枚金牌；亚运会、亚冬会每获得1枚金牌，计3枚金牌；青奥会每获得1枚金牌，计2枚金牌。</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eastAsia" w:ascii="仿宋_GB2312" w:eastAsia="仿宋_GB2312"/>
          <w:sz w:val="32"/>
          <w:szCs w:val="32"/>
          <w:lang w:eastAsia="zh-CN"/>
        </w:rPr>
      </w:pPr>
      <w:r>
        <w:rPr>
          <w:rFonts w:hint="eastAsia" w:ascii="仿宋_GB2312" w:eastAsia="仿宋_GB2312"/>
          <w:sz w:val="32"/>
          <w:szCs w:val="32"/>
        </w:rPr>
        <w:t>国内比赛：全运会、冬运会每获得1枚金、银、铜牌，依次计5、2、1枚金牌</w:t>
      </w:r>
      <w:r>
        <w:rPr>
          <w:rFonts w:hint="eastAsia" w:ascii="仿宋_GB2312" w:eastAsia="仿宋_GB2312"/>
          <w:sz w:val="32"/>
          <w:szCs w:val="32"/>
          <w:lang w:eastAsia="zh-CN"/>
        </w:rPr>
        <w:t>。</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ascii="仿宋_GB2312" w:eastAsia="仿宋_GB2312"/>
          <w:sz w:val="32"/>
          <w:szCs w:val="32"/>
        </w:rPr>
      </w:pPr>
      <w:r>
        <w:rPr>
          <w:rFonts w:hint="eastAsia" w:ascii="仿宋_GB2312" w:eastAsia="仿宋_GB2312"/>
          <w:sz w:val="32"/>
          <w:szCs w:val="32"/>
        </w:rPr>
        <w:t>同一市州在同一项目（小项）比赛中有两名或两名以上运动员，只按两名计算，奥运会足球、篮球（五人制）、排球、曲棍球比赛按实际上场人数计算。</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同一运动员在同一年度多次参加</w:t>
      </w:r>
      <w:r>
        <w:rPr>
          <w:rFonts w:hint="eastAsia" w:ascii="仿宋_GB2312" w:eastAsia="仿宋_GB2312"/>
          <w:sz w:val="32"/>
          <w:szCs w:val="32"/>
          <w:lang w:eastAsia="zh-CN"/>
        </w:rPr>
        <w:t>国际、国内大赛</w:t>
      </w:r>
      <w:r>
        <w:rPr>
          <w:rFonts w:hint="eastAsia" w:ascii="仿宋_GB2312" w:eastAsia="仿宋_GB2312"/>
          <w:sz w:val="32"/>
          <w:szCs w:val="32"/>
        </w:rPr>
        <w:t>并分别获得相应名次的，累计计牌。</w:t>
      </w:r>
    </w:p>
    <w:p>
      <w:pPr>
        <w:keepNext w:val="0"/>
        <w:keepLines w:val="0"/>
        <w:pageBreakBefore w:val="0"/>
        <w:widowControl w:val="0"/>
        <w:kinsoku/>
        <w:wordWrap/>
        <w:overflowPunct/>
        <w:topLinePunct w:val="0"/>
        <w:autoSpaceDE/>
        <w:autoSpaceDN/>
        <w:bidi w:val="0"/>
        <w:adjustRightInd/>
        <w:snapToGrid w:val="0"/>
        <w:spacing w:line="600" w:lineRule="exact"/>
        <w:ind w:firstLine="645"/>
        <w:textAlignment w:val="auto"/>
        <w:rPr>
          <w:rFonts w:hint="eastAsia" w:ascii="仿宋_GB2312" w:eastAsia="仿宋_GB2312"/>
          <w:sz w:val="32"/>
          <w:szCs w:val="32"/>
        </w:rPr>
      </w:pPr>
      <w:r>
        <w:rPr>
          <w:rFonts w:hint="eastAsia" w:ascii="仿宋_GB2312" w:eastAsia="仿宋_GB2312"/>
          <w:sz w:val="32"/>
          <w:szCs w:val="32"/>
          <w:lang w:val="en-US" w:eastAsia="zh-CN"/>
        </w:rPr>
        <w:t>2、备战参赛奖励：</w:t>
      </w:r>
      <w:r>
        <w:rPr>
          <w:rFonts w:hint="eastAsia" w:ascii="仿宋_GB2312" w:eastAsia="仿宋_GB2312"/>
          <w:sz w:val="32"/>
          <w:szCs w:val="32"/>
        </w:rPr>
        <w:t>凡由国家选派参加国际大赛或者备战任务，因时间冲突不能参加省运会比赛的运动员。在省运会本项目比赛开始前，由运动员注册单位申请，</w:t>
      </w:r>
      <w:r>
        <w:rPr>
          <w:rFonts w:hint="eastAsia" w:ascii="仿宋_GB2312" w:eastAsia="仿宋_GB2312"/>
          <w:sz w:val="32"/>
          <w:szCs w:val="32"/>
          <w:lang w:eastAsia="zh-CN"/>
        </w:rPr>
        <w:t>省直各项目管理</w:t>
      </w:r>
      <w:r>
        <w:rPr>
          <w:rFonts w:hint="eastAsia" w:ascii="仿宋_GB2312" w:eastAsia="仿宋_GB2312"/>
          <w:sz w:val="32"/>
          <w:szCs w:val="32"/>
        </w:rPr>
        <w:t>中心核准后报省体育局，每人给予该代表团该项目计一枚金牌，与参加比赛回计成绩不重复计算，计最高项。</w:t>
      </w:r>
    </w:p>
    <w:p>
      <w:pPr>
        <w:keepNext w:val="0"/>
        <w:keepLines w:val="0"/>
        <w:pageBreakBefore w:val="0"/>
        <w:widowControl w:val="0"/>
        <w:kinsoku/>
        <w:wordWrap/>
        <w:overflowPunct/>
        <w:topLinePunct w:val="0"/>
        <w:autoSpaceDE/>
        <w:autoSpaceDN/>
        <w:bidi w:val="0"/>
        <w:adjustRightInd/>
        <w:snapToGrid w:val="0"/>
        <w:spacing w:line="600" w:lineRule="exact"/>
        <w:ind w:firstLine="720" w:firstLineChars="225"/>
        <w:textAlignment w:val="auto"/>
        <w:rPr>
          <w:rFonts w:hint="eastAsia" w:ascii="黑体" w:eastAsia="黑体"/>
          <w:sz w:val="32"/>
          <w:szCs w:val="32"/>
        </w:rPr>
      </w:pPr>
      <w:r>
        <w:rPr>
          <w:rFonts w:hint="eastAsia" w:ascii="黑体" w:eastAsia="黑体"/>
          <w:sz w:val="32"/>
          <w:szCs w:val="32"/>
        </w:rPr>
        <w:t>九、</w:t>
      </w:r>
      <w:r>
        <w:rPr>
          <w:rFonts w:hint="eastAsia" w:ascii="黑体" w:eastAsia="黑体"/>
          <w:sz w:val="32"/>
          <w:szCs w:val="32"/>
          <w:lang w:eastAsia="zh-CN"/>
        </w:rPr>
        <w:t>青少年组</w:t>
      </w:r>
      <w:r>
        <w:rPr>
          <w:rFonts w:hint="eastAsia" w:ascii="黑体" w:eastAsia="黑体"/>
          <w:sz w:val="32"/>
          <w:szCs w:val="32"/>
        </w:rPr>
        <w:t>代表团奖项设置及名次录取</w:t>
      </w:r>
    </w:p>
    <w:p>
      <w:pPr>
        <w:keepNext w:val="0"/>
        <w:keepLines w:val="0"/>
        <w:pageBreakBefore w:val="0"/>
        <w:widowControl w:val="0"/>
        <w:kinsoku/>
        <w:wordWrap/>
        <w:overflowPunct/>
        <w:topLinePunct w:val="0"/>
        <w:autoSpaceDE/>
        <w:autoSpaceDN/>
        <w:bidi w:val="0"/>
        <w:adjustRightInd/>
        <w:snapToGrid w:val="0"/>
        <w:spacing w:line="600" w:lineRule="exact"/>
        <w:ind w:firstLine="645"/>
        <w:textAlignment w:val="auto"/>
        <w:rPr>
          <w:rFonts w:hint="eastAsia" w:ascii="仿宋_GB2312" w:eastAsia="仿宋_GB2312"/>
          <w:sz w:val="32"/>
          <w:szCs w:val="32"/>
        </w:rPr>
      </w:pPr>
      <w:r>
        <w:rPr>
          <w:rFonts w:hint="eastAsia" w:ascii="仿宋_GB2312" w:eastAsia="仿宋_GB2312"/>
          <w:sz w:val="32"/>
          <w:szCs w:val="32"/>
        </w:rPr>
        <w:t>（一）分别公布青少年组市</w:t>
      </w:r>
      <w:r>
        <w:rPr>
          <w:rFonts w:hint="eastAsia" w:ascii="仿宋_GB2312" w:eastAsia="仿宋_GB2312"/>
          <w:sz w:val="32"/>
          <w:szCs w:val="32"/>
          <w:lang w:eastAsia="zh-CN"/>
        </w:rPr>
        <w:t>（</w:t>
      </w:r>
      <w:r>
        <w:rPr>
          <w:rFonts w:hint="eastAsia" w:ascii="仿宋_GB2312" w:eastAsia="仿宋_GB2312"/>
          <w:sz w:val="32"/>
          <w:szCs w:val="32"/>
        </w:rPr>
        <w:t>州</w:t>
      </w:r>
      <w:r>
        <w:rPr>
          <w:rFonts w:hint="eastAsia" w:ascii="仿宋_GB2312" w:eastAsia="仿宋_GB2312"/>
          <w:sz w:val="32"/>
          <w:szCs w:val="32"/>
          <w:lang w:eastAsia="zh-CN"/>
        </w:rPr>
        <w:t>）</w:t>
      </w:r>
      <w:r>
        <w:rPr>
          <w:rFonts w:hint="eastAsia" w:ascii="仿宋_GB2312" w:eastAsia="仿宋_GB2312"/>
          <w:sz w:val="32"/>
          <w:szCs w:val="32"/>
        </w:rPr>
        <w:t>代表团和县</w:t>
      </w:r>
      <w:r>
        <w:rPr>
          <w:rFonts w:hint="eastAsia" w:ascii="仿宋_GB2312" w:eastAsia="仿宋_GB2312"/>
          <w:sz w:val="32"/>
          <w:szCs w:val="32"/>
          <w:lang w:eastAsia="zh-CN"/>
        </w:rPr>
        <w:t>（</w:t>
      </w:r>
      <w:r>
        <w:rPr>
          <w:rFonts w:hint="eastAsia" w:ascii="仿宋_GB2312" w:eastAsia="仿宋_GB2312"/>
          <w:sz w:val="32"/>
          <w:szCs w:val="32"/>
        </w:rPr>
        <w:t>区</w:t>
      </w:r>
      <w:r>
        <w:rPr>
          <w:rFonts w:hint="eastAsia" w:ascii="仿宋_GB2312" w:eastAsia="仿宋_GB2312"/>
          <w:sz w:val="32"/>
          <w:szCs w:val="32"/>
          <w:lang w:eastAsia="zh-CN"/>
        </w:rPr>
        <w:t>）</w:t>
      </w:r>
      <w:r>
        <w:rPr>
          <w:rFonts w:hint="eastAsia" w:ascii="仿宋_GB2312" w:eastAsia="仿宋_GB2312"/>
          <w:sz w:val="32"/>
          <w:szCs w:val="32"/>
        </w:rPr>
        <w:t>参赛单位成绩。</w:t>
      </w:r>
    </w:p>
    <w:p>
      <w:pPr>
        <w:keepNext w:val="0"/>
        <w:keepLines w:val="0"/>
        <w:pageBreakBefore w:val="0"/>
        <w:widowControl w:val="0"/>
        <w:kinsoku/>
        <w:wordWrap/>
        <w:overflowPunct/>
        <w:topLinePunct w:val="0"/>
        <w:autoSpaceDE/>
        <w:autoSpaceDN/>
        <w:bidi w:val="0"/>
        <w:adjustRightInd/>
        <w:snapToGrid w:val="0"/>
        <w:spacing w:line="600" w:lineRule="exact"/>
        <w:ind w:firstLine="645"/>
        <w:textAlignment w:val="auto"/>
        <w:rPr>
          <w:rFonts w:hint="eastAsia" w:ascii="仿宋_GB2312" w:eastAsia="仿宋_GB2312"/>
          <w:sz w:val="32"/>
          <w:szCs w:val="32"/>
        </w:rPr>
      </w:pPr>
      <w:r>
        <w:rPr>
          <w:rFonts w:hint="eastAsia" w:ascii="仿宋_GB2312" w:eastAsia="仿宋_GB2312"/>
          <w:sz w:val="32"/>
          <w:szCs w:val="32"/>
        </w:rPr>
        <w:t>（二）公布各市</w:t>
      </w:r>
      <w:r>
        <w:rPr>
          <w:rFonts w:hint="eastAsia" w:ascii="仿宋_GB2312" w:eastAsia="仿宋_GB2312"/>
          <w:sz w:val="32"/>
          <w:szCs w:val="32"/>
          <w:lang w:eastAsia="zh-CN"/>
        </w:rPr>
        <w:t>（</w:t>
      </w:r>
      <w:r>
        <w:rPr>
          <w:rFonts w:hint="eastAsia" w:ascii="仿宋_GB2312" w:eastAsia="仿宋_GB2312"/>
          <w:sz w:val="32"/>
          <w:szCs w:val="32"/>
        </w:rPr>
        <w:t>州</w:t>
      </w:r>
      <w:r>
        <w:rPr>
          <w:rFonts w:hint="eastAsia" w:ascii="仿宋_GB2312" w:eastAsia="仿宋_GB2312"/>
          <w:sz w:val="32"/>
          <w:szCs w:val="32"/>
          <w:lang w:eastAsia="zh-CN"/>
        </w:rPr>
        <w:t>）</w:t>
      </w:r>
      <w:r>
        <w:rPr>
          <w:rFonts w:hint="eastAsia" w:ascii="仿宋_GB2312" w:eastAsia="仿宋_GB2312"/>
          <w:sz w:val="32"/>
          <w:szCs w:val="32"/>
        </w:rPr>
        <w:t>代表团突出贡献</w:t>
      </w:r>
      <w:r>
        <w:rPr>
          <w:rFonts w:hint="eastAsia" w:ascii="仿宋_GB2312" w:eastAsia="仿宋_GB2312"/>
          <w:sz w:val="32"/>
          <w:szCs w:val="32"/>
          <w:lang w:eastAsia="zh-CN"/>
        </w:rPr>
        <w:t>奖</w:t>
      </w:r>
      <w:r>
        <w:rPr>
          <w:rFonts w:hint="eastAsia" w:ascii="仿宋_GB2312" w:eastAsia="仿宋_GB2312"/>
          <w:sz w:val="32"/>
          <w:szCs w:val="32"/>
        </w:rPr>
        <w:t>成绩。</w:t>
      </w:r>
    </w:p>
    <w:p>
      <w:pPr>
        <w:keepNext w:val="0"/>
        <w:keepLines w:val="0"/>
        <w:pageBreakBefore w:val="0"/>
        <w:widowControl w:val="0"/>
        <w:kinsoku/>
        <w:wordWrap/>
        <w:overflowPunct/>
        <w:topLinePunct w:val="0"/>
        <w:autoSpaceDE/>
        <w:autoSpaceDN/>
        <w:bidi w:val="0"/>
        <w:adjustRightInd/>
        <w:snapToGrid w:val="0"/>
        <w:spacing w:line="600" w:lineRule="exact"/>
        <w:ind w:firstLine="645"/>
        <w:textAlignment w:val="auto"/>
        <w:rPr>
          <w:rFonts w:hint="eastAsia" w:ascii="仿宋_GB2312" w:eastAsia="仿宋_GB2312"/>
          <w:sz w:val="32"/>
          <w:szCs w:val="32"/>
        </w:rPr>
      </w:pPr>
      <w:r>
        <w:rPr>
          <w:rFonts w:hint="eastAsia" w:ascii="仿宋_GB2312" w:eastAsia="仿宋_GB2312"/>
          <w:sz w:val="32"/>
          <w:szCs w:val="32"/>
        </w:rPr>
        <w:t>（三）公布青少年组市</w:t>
      </w:r>
      <w:r>
        <w:rPr>
          <w:rFonts w:hint="eastAsia" w:ascii="仿宋_GB2312" w:eastAsia="仿宋_GB2312"/>
          <w:sz w:val="32"/>
          <w:szCs w:val="32"/>
          <w:lang w:eastAsia="zh-CN"/>
        </w:rPr>
        <w:t>（</w:t>
      </w:r>
      <w:r>
        <w:rPr>
          <w:rFonts w:hint="eastAsia" w:ascii="仿宋_GB2312" w:eastAsia="仿宋_GB2312"/>
          <w:sz w:val="32"/>
          <w:szCs w:val="32"/>
        </w:rPr>
        <w:t>州</w:t>
      </w:r>
      <w:r>
        <w:rPr>
          <w:rFonts w:hint="eastAsia" w:ascii="仿宋_GB2312" w:eastAsia="仿宋_GB2312"/>
          <w:sz w:val="32"/>
          <w:szCs w:val="32"/>
          <w:lang w:eastAsia="zh-CN"/>
        </w:rPr>
        <w:t>）代表团冰上项目</w:t>
      </w:r>
      <w:r>
        <w:rPr>
          <w:rFonts w:hint="eastAsia" w:ascii="仿宋_GB2312" w:eastAsia="仿宋_GB2312"/>
          <w:sz w:val="32"/>
          <w:szCs w:val="32"/>
        </w:rPr>
        <w:t>、</w:t>
      </w:r>
      <w:r>
        <w:rPr>
          <w:rFonts w:hint="eastAsia" w:ascii="仿宋_GB2312" w:eastAsia="仿宋_GB2312"/>
          <w:sz w:val="32"/>
          <w:szCs w:val="32"/>
          <w:lang w:eastAsia="zh-CN"/>
        </w:rPr>
        <w:t>雪上项目、水上项目、田径基础项目</w:t>
      </w:r>
      <w:r>
        <w:rPr>
          <w:rFonts w:hint="eastAsia" w:ascii="仿宋_GB2312" w:eastAsia="仿宋_GB2312"/>
          <w:sz w:val="32"/>
          <w:szCs w:val="32"/>
        </w:rPr>
        <w:t>和三大球</w:t>
      </w:r>
      <w:r>
        <w:rPr>
          <w:rFonts w:hint="eastAsia" w:ascii="仿宋_GB2312" w:eastAsia="仿宋_GB2312"/>
          <w:sz w:val="32"/>
          <w:szCs w:val="32"/>
          <w:lang w:eastAsia="zh-CN"/>
        </w:rPr>
        <w:t>项目</w:t>
      </w:r>
      <w:r>
        <w:rPr>
          <w:rFonts w:hint="eastAsia" w:ascii="仿宋_GB2312" w:eastAsia="仿宋_GB2312"/>
          <w:sz w:val="32"/>
          <w:szCs w:val="32"/>
        </w:rPr>
        <w:t>成绩。</w:t>
      </w:r>
    </w:p>
    <w:p>
      <w:pPr>
        <w:keepNext w:val="0"/>
        <w:keepLines w:val="0"/>
        <w:pageBreakBefore w:val="0"/>
        <w:widowControl w:val="0"/>
        <w:kinsoku/>
        <w:wordWrap/>
        <w:overflowPunct/>
        <w:topLinePunct w:val="0"/>
        <w:autoSpaceDE/>
        <w:autoSpaceDN/>
        <w:bidi w:val="0"/>
        <w:adjustRightInd/>
        <w:snapToGrid w:val="0"/>
        <w:spacing w:line="600" w:lineRule="exact"/>
        <w:ind w:firstLine="645"/>
        <w:textAlignment w:val="auto"/>
        <w:rPr>
          <w:rFonts w:hint="eastAsia" w:ascii="仿宋_GB2312" w:eastAsia="仿宋_GB2312"/>
          <w:sz w:val="32"/>
          <w:szCs w:val="32"/>
        </w:rPr>
      </w:pPr>
      <w:r>
        <w:rPr>
          <w:rFonts w:hint="eastAsia" w:ascii="仿宋_GB2312" w:eastAsia="仿宋_GB2312"/>
          <w:sz w:val="32"/>
          <w:szCs w:val="32"/>
        </w:rPr>
        <w:t>（四）设“</w:t>
      </w:r>
      <w:r>
        <w:rPr>
          <w:rFonts w:ascii="仿宋_GB2312" w:eastAsia="仿宋_GB2312"/>
          <w:sz w:val="32"/>
          <w:szCs w:val="32"/>
        </w:rPr>
        <w:t>体育道德风尚奖</w:t>
      </w:r>
      <w:r>
        <w:rPr>
          <w:rFonts w:hint="eastAsia" w:ascii="仿宋_GB2312" w:eastAsia="仿宋_GB2312"/>
          <w:sz w:val="32"/>
          <w:szCs w:val="32"/>
        </w:rPr>
        <w:t>”</w:t>
      </w:r>
      <w:r>
        <w:rPr>
          <w:rFonts w:ascii="仿宋_GB2312" w:eastAsia="仿宋_GB2312"/>
          <w:sz w:val="32"/>
          <w:szCs w:val="32"/>
        </w:rPr>
        <w:t>，具体</w:t>
      </w:r>
      <w:r>
        <w:rPr>
          <w:rFonts w:hint="eastAsia" w:ascii="仿宋_GB2312" w:eastAsia="仿宋_GB2312"/>
          <w:sz w:val="32"/>
          <w:szCs w:val="32"/>
        </w:rPr>
        <w:t>评奖</w:t>
      </w:r>
      <w:r>
        <w:rPr>
          <w:rFonts w:ascii="仿宋_GB2312" w:eastAsia="仿宋_GB2312"/>
          <w:sz w:val="32"/>
          <w:szCs w:val="32"/>
        </w:rPr>
        <w:t>办法</w:t>
      </w:r>
      <w:r>
        <w:rPr>
          <w:rFonts w:hint="eastAsia" w:ascii="仿宋_GB2312" w:eastAsia="仿宋_GB2312"/>
          <w:sz w:val="32"/>
          <w:szCs w:val="32"/>
        </w:rPr>
        <w:t>另行制定</w:t>
      </w:r>
      <w:r>
        <w:rPr>
          <w:rFonts w:ascii="仿宋_GB2312" w:eastAsia="仿宋_GB2312"/>
          <w:sz w:val="32"/>
          <w:szCs w:val="32"/>
        </w:rPr>
        <w:t>。</w:t>
      </w:r>
    </w:p>
    <w:p>
      <w:pPr>
        <w:keepNext w:val="0"/>
        <w:keepLines w:val="0"/>
        <w:pageBreakBefore w:val="0"/>
        <w:widowControl w:val="0"/>
        <w:kinsoku/>
        <w:wordWrap/>
        <w:overflowPunct/>
        <w:topLinePunct w:val="0"/>
        <w:autoSpaceDE/>
        <w:autoSpaceDN/>
        <w:bidi w:val="0"/>
        <w:adjustRightInd/>
        <w:snapToGrid w:val="0"/>
        <w:spacing w:line="600" w:lineRule="exact"/>
        <w:ind w:firstLine="720" w:firstLineChars="225"/>
        <w:textAlignment w:val="auto"/>
        <w:rPr>
          <w:rFonts w:hint="eastAsia" w:ascii="黑体" w:eastAsia="黑体"/>
          <w:sz w:val="32"/>
          <w:szCs w:val="32"/>
        </w:rPr>
      </w:pPr>
      <w:r>
        <w:rPr>
          <w:rFonts w:hint="eastAsia" w:ascii="黑体" w:eastAsia="黑体"/>
          <w:sz w:val="32"/>
          <w:szCs w:val="32"/>
        </w:rPr>
        <w:t>十、报名与报到</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jc w:val="center"/>
        <w:textAlignment w:val="auto"/>
        <w:rPr>
          <w:rFonts w:hint="eastAsia" w:ascii="仿宋_GB2312" w:eastAsia="仿宋_GB2312"/>
          <w:sz w:val="32"/>
          <w:szCs w:val="32"/>
        </w:rPr>
      </w:pPr>
      <w:r>
        <w:rPr>
          <w:rFonts w:hint="eastAsia" w:ascii="仿宋_GB2312" w:eastAsia="仿宋_GB2312"/>
          <w:sz w:val="32"/>
          <w:szCs w:val="32"/>
        </w:rPr>
        <w:t>（一）竞赛报名：按照各项目竞赛规程规定执行。报名截止后，原则上不得变更（竞赛规程和规则有特殊规定的除外）。</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jc w:val="both"/>
        <w:textAlignment w:val="auto"/>
        <w:rPr>
          <w:rFonts w:hint="eastAsia" w:ascii="仿宋_GB2312" w:eastAsia="仿宋_GB2312"/>
          <w:sz w:val="32"/>
          <w:szCs w:val="32"/>
        </w:rPr>
      </w:pPr>
      <w:r>
        <w:rPr>
          <w:rFonts w:hint="eastAsia" w:ascii="仿宋_GB2312" w:eastAsia="仿宋_GB2312"/>
          <w:sz w:val="32"/>
          <w:szCs w:val="32"/>
          <w:lang w:eastAsia="zh-CN"/>
        </w:rPr>
        <w:t>（二）</w:t>
      </w:r>
      <w:r>
        <w:rPr>
          <w:rFonts w:hint="eastAsia" w:ascii="仿宋_GB2312" w:eastAsia="仿宋_GB2312"/>
          <w:sz w:val="32"/>
          <w:szCs w:val="32"/>
        </w:rPr>
        <w:t>报到：代表团报到时间另行通知。</w:t>
      </w:r>
      <w:r>
        <w:rPr>
          <w:rFonts w:ascii="仿宋_GB2312" w:eastAsia="仿宋_GB2312"/>
          <w:sz w:val="32"/>
          <w:szCs w:val="32"/>
        </w:rPr>
        <w:t>运动</w:t>
      </w:r>
      <w:r>
        <w:rPr>
          <w:rFonts w:hint="eastAsia" w:ascii="仿宋_GB2312" w:eastAsia="仿宋_GB2312"/>
          <w:sz w:val="32"/>
          <w:szCs w:val="32"/>
        </w:rPr>
        <w:t>员、</w:t>
      </w:r>
      <w:r>
        <w:rPr>
          <w:rFonts w:ascii="仿宋_GB2312" w:eastAsia="仿宋_GB2312"/>
          <w:sz w:val="32"/>
          <w:szCs w:val="32"/>
        </w:rPr>
        <w:t>裁判员</w:t>
      </w:r>
      <w:r>
        <w:rPr>
          <w:rFonts w:hint="eastAsia" w:ascii="仿宋_GB2312" w:eastAsia="仿宋_GB2312"/>
          <w:sz w:val="32"/>
          <w:szCs w:val="32"/>
        </w:rPr>
        <w:t>和</w:t>
      </w:r>
      <w:r>
        <w:rPr>
          <w:rFonts w:ascii="仿宋_GB2312" w:eastAsia="仿宋_GB2312"/>
          <w:sz w:val="32"/>
          <w:szCs w:val="32"/>
        </w:rPr>
        <w:t>赛会其他工作人员报到时间</w:t>
      </w:r>
      <w:r>
        <w:rPr>
          <w:rFonts w:hint="eastAsia" w:ascii="仿宋_GB2312" w:eastAsia="仿宋_GB2312"/>
          <w:sz w:val="32"/>
          <w:szCs w:val="32"/>
        </w:rPr>
        <w:t>，按</w:t>
      </w:r>
      <w:r>
        <w:rPr>
          <w:rFonts w:ascii="仿宋_GB2312" w:eastAsia="仿宋_GB2312"/>
          <w:sz w:val="32"/>
          <w:szCs w:val="32"/>
        </w:rPr>
        <w:t>各</w:t>
      </w:r>
      <w:r>
        <w:rPr>
          <w:rFonts w:hint="eastAsia" w:ascii="仿宋_GB2312" w:eastAsia="仿宋_GB2312"/>
          <w:sz w:val="32"/>
          <w:szCs w:val="32"/>
        </w:rPr>
        <w:t>项目竞赛</w:t>
      </w:r>
      <w:r>
        <w:rPr>
          <w:rFonts w:ascii="仿宋_GB2312" w:eastAsia="仿宋_GB2312"/>
          <w:sz w:val="32"/>
          <w:szCs w:val="32"/>
        </w:rPr>
        <w:t>规程</w:t>
      </w:r>
      <w:r>
        <w:rPr>
          <w:rFonts w:hint="eastAsia" w:ascii="仿宋_GB2312" w:eastAsia="仿宋_GB2312"/>
          <w:sz w:val="32"/>
          <w:szCs w:val="32"/>
        </w:rPr>
        <w:t>规定</w:t>
      </w:r>
      <w:r>
        <w:rPr>
          <w:rFonts w:ascii="仿宋_GB2312" w:eastAsia="仿宋_GB2312"/>
          <w:sz w:val="32"/>
          <w:szCs w:val="32"/>
        </w:rPr>
        <w:t>执行。</w:t>
      </w:r>
    </w:p>
    <w:p>
      <w:pPr>
        <w:keepNext w:val="0"/>
        <w:keepLines w:val="0"/>
        <w:pageBreakBefore w:val="0"/>
        <w:widowControl w:val="0"/>
        <w:kinsoku/>
        <w:wordWrap/>
        <w:overflowPunct/>
        <w:topLinePunct w:val="0"/>
        <w:autoSpaceDE/>
        <w:autoSpaceDN/>
        <w:bidi w:val="0"/>
        <w:adjustRightInd/>
        <w:snapToGrid w:val="0"/>
        <w:spacing w:line="600" w:lineRule="exact"/>
        <w:ind w:firstLine="720" w:firstLineChars="225"/>
        <w:jc w:val="both"/>
        <w:textAlignment w:val="auto"/>
        <w:rPr>
          <w:rFonts w:hint="eastAsia" w:ascii="黑体" w:eastAsia="黑体"/>
          <w:sz w:val="32"/>
          <w:szCs w:val="32"/>
        </w:rPr>
      </w:pPr>
      <w:r>
        <w:rPr>
          <w:rFonts w:hint="eastAsia" w:ascii="黑体" w:eastAsia="黑体"/>
          <w:sz w:val="32"/>
          <w:szCs w:val="32"/>
        </w:rPr>
        <w:t>十</w:t>
      </w:r>
      <w:r>
        <w:rPr>
          <w:rFonts w:hint="eastAsia" w:ascii="黑体" w:eastAsia="黑体"/>
          <w:sz w:val="32"/>
          <w:szCs w:val="32"/>
          <w:lang w:eastAsia="zh-CN"/>
        </w:rPr>
        <w:t>一</w:t>
      </w:r>
      <w:r>
        <w:rPr>
          <w:rFonts w:hint="eastAsia" w:ascii="黑体" w:eastAsia="黑体"/>
          <w:sz w:val="32"/>
          <w:szCs w:val="32"/>
        </w:rPr>
        <w:t>、代表团团旗、比赛服装</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jc w:val="both"/>
        <w:textAlignment w:val="auto"/>
        <w:rPr>
          <w:sz w:val="32"/>
          <w:szCs w:val="32"/>
        </w:rPr>
      </w:pPr>
      <w:r>
        <w:rPr>
          <w:rFonts w:hint="eastAsia" w:ascii="仿宋_GB2312" w:eastAsia="仿宋_GB2312"/>
          <w:sz w:val="32"/>
          <w:szCs w:val="32"/>
        </w:rPr>
        <w:t>（一）</w:t>
      </w:r>
      <w:r>
        <w:rPr>
          <w:rFonts w:ascii="仿宋_GB2312" w:eastAsia="仿宋_GB2312"/>
          <w:sz w:val="32"/>
          <w:szCs w:val="32"/>
        </w:rPr>
        <w:t>各代表团</w:t>
      </w:r>
      <w:r>
        <w:rPr>
          <w:rFonts w:hint="eastAsia" w:ascii="仿宋_GB2312" w:eastAsia="仿宋_GB2312"/>
          <w:sz w:val="32"/>
          <w:szCs w:val="32"/>
        </w:rPr>
        <w:t>自备</w:t>
      </w:r>
      <w:r>
        <w:rPr>
          <w:rFonts w:ascii="仿宋_GB2312" w:eastAsia="仿宋_GB2312"/>
          <w:sz w:val="32"/>
          <w:szCs w:val="32"/>
        </w:rPr>
        <w:t>团旗</w:t>
      </w:r>
      <w:r>
        <w:rPr>
          <w:rFonts w:hint="eastAsia" w:ascii="仿宋_GB2312" w:eastAsia="仿宋_GB2312"/>
          <w:sz w:val="32"/>
          <w:szCs w:val="32"/>
        </w:rPr>
        <w:t>两面</w:t>
      </w:r>
      <w:r>
        <w:rPr>
          <w:rFonts w:ascii="仿宋_GB2312" w:eastAsia="仿宋_GB2312"/>
          <w:sz w:val="32"/>
          <w:szCs w:val="32"/>
        </w:rPr>
        <w:t>，颜色自定，规格2米×3米</w:t>
      </w:r>
      <w:r>
        <w:rPr>
          <w:rFonts w:hint="eastAsia" w:ascii="仿宋_GB2312" w:eastAsia="仿宋_GB2312"/>
          <w:sz w:val="32"/>
          <w:szCs w:val="32"/>
        </w:rPr>
        <w:t>，</w:t>
      </w:r>
      <w:r>
        <w:rPr>
          <w:rFonts w:ascii="仿宋_GB2312" w:eastAsia="仿宋_GB2312"/>
          <w:sz w:val="32"/>
          <w:szCs w:val="32"/>
        </w:rPr>
        <w:t>除标明规程规定的参加单位名称外，不得出现其它标志。</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jc w:val="both"/>
        <w:textAlignment w:val="auto"/>
        <w:rPr>
          <w:rFonts w:hint="eastAsia"/>
          <w:sz w:val="32"/>
          <w:szCs w:val="32"/>
        </w:rPr>
      </w:pPr>
      <w:r>
        <w:rPr>
          <w:rFonts w:ascii="仿宋_GB2312" w:eastAsia="仿宋_GB2312"/>
          <w:sz w:val="32"/>
          <w:szCs w:val="32"/>
        </w:rPr>
        <w:t>（二）</w:t>
      </w:r>
      <w:r>
        <w:rPr>
          <w:rFonts w:hint="eastAsia" w:ascii="仿宋_GB2312" w:eastAsia="仿宋_GB2312"/>
          <w:sz w:val="32"/>
          <w:szCs w:val="32"/>
        </w:rPr>
        <w:t>比赛</w:t>
      </w:r>
      <w:r>
        <w:rPr>
          <w:rFonts w:ascii="仿宋_GB2312" w:eastAsia="仿宋_GB2312"/>
          <w:sz w:val="32"/>
          <w:szCs w:val="32"/>
        </w:rPr>
        <w:t>服装按照各项目竞赛规程、规则及其它有关规定执行</w:t>
      </w:r>
      <w:r>
        <w:rPr>
          <w:rFonts w:hint="eastAsia" w:ascii="仿宋_GB2312" w:eastAsia="仿宋_GB2312"/>
          <w:sz w:val="32"/>
          <w:szCs w:val="32"/>
        </w:rPr>
        <w:t>。参加开（闭）幕式人员服装应统一、整洁。</w:t>
      </w:r>
    </w:p>
    <w:p>
      <w:pPr>
        <w:keepNext w:val="0"/>
        <w:keepLines w:val="0"/>
        <w:pageBreakBefore w:val="0"/>
        <w:widowControl w:val="0"/>
        <w:kinsoku/>
        <w:wordWrap/>
        <w:overflowPunct/>
        <w:topLinePunct w:val="0"/>
        <w:autoSpaceDE/>
        <w:autoSpaceDN/>
        <w:bidi w:val="0"/>
        <w:adjustRightInd/>
        <w:snapToGrid w:val="0"/>
        <w:spacing w:line="600" w:lineRule="exact"/>
        <w:ind w:firstLine="720" w:firstLineChars="225"/>
        <w:jc w:val="both"/>
        <w:textAlignment w:val="auto"/>
        <w:rPr>
          <w:rFonts w:hint="eastAsia" w:ascii="黑体" w:eastAsia="黑体"/>
          <w:sz w:val="32"/>
          <w:szCs w:val="32"/>
        </w:rPr>
      </w:pPr>
      <w:r>
        <w:rPr>
          <w:rFonts w:hint="eastAsia" w:ascii="黑体" w:eastAsia="黑体"/>
          <w:sz w:val="32"/>
          <w:szCs w:val="32"/>
        </w:rPr>
        <w:t>十</w:t>
      </w:r>
      <w:r>
        <w:rPr>
          <w:rFonts w:hint="eastAsia" w:ascii="黑体" w:eastAsia="黑体"/>
          <w:sz w:val="32"/>
          <w:szCs w:val="32"/>
          <w:lang w:eastAsia="zh-CN"/>
        </w:rPr>
        <w:t>二</w:t>
      </w:r>
      <w:r>
        <w:rPr>
          <w:rFonts w:hint="eastAsia" w:ascii="黑体" w:eastAsia="黑体"/>
          <w:sz w:val="32"/>
          <w:szCs w:val="32"/>
        </w:rPr>
        <w:t>、兴奋剂检查和性别检查</w:t>
      </w:r>
    </w:p>
    <w:p>
      <w:pPr>
        <w:keepNext w:val="0"/>
        <w:keepLines w:val="0"/>
        <w:pageBreakBefore w:val="0"/>
        <w:widowControl w:val="0"/>
        <w:kinsoku/>
        <w:wordWrap/>
        <w:overflowPunct/>
        <w:topLinePunct w:val="0"/>
        <w:autoSpaceDE/>
        <w:autoSpaceDN/>
        <w:bidi w:val="0"/>
        <w:adjustRightInd/>
        <w:snapToGrid w:val="0"/>
        <w:spacing w:line="600" w:lineRule="exact"/>
        <w:ind w:firstLine="645"/>
        <w:jc w:val="both"/>
        <w:textAlignment w:val="auto"/>
        <w:rPr>
          <w:rFonts w:hint="eastAsia" w:ascii="仿宋_GB2312" w:eastAsia="仿宋_GB2312"/>
          <w:sz w:val="32"/>
          <w:szCs w:val="32"/>
        </w:rPr>
      </w:pPr>
      <w:r>
        <w:rPr>
          <w:rFonts w:hint="eastAsia" w:ascii="仿宋_GB2312" w:eastAsia="仿宋_GB2312"/>
          <w:sz w:val="32"/>
          <w:szCs w:val="32"/>
        </w:rPr>
        <w:t>（一）严格进行兴奋剂检查，具体按照国家体育总局和吉林省体育局相关规定执行。</w:t>
      </w:r>
    </w:p>
    <w:p>
      <w:pPr>
        <w:keepNext w:val="0"/>
        <w:keepLines w:val="0"/>
        <w:pageBreakBefore w:val="0"/>
        <w:widowControl w:val="0"/>
        <w:kinsoku/>
        <w:wordWrap/>
        <w:overflowPunct/>
        <w:topLinePunct w:val="0"/>
        <w:autoSpaceDE/>
        <w:autoSpaceDN/>
        <w:bidi w:val="0"/>
        <w:adjustRightInd/>
        <w:snapToGrid w:val="0"/>
        <w:spacing w:line="600" w:lineRule="exact"/>
        <w:ind w:firstLine="645"/>
        <w:textAlignment w:val="auto"/>
        <w:rPr>
          <w:rFonts w:hint="eastAsia" w:ascii="黑体" w:eastAsia="黑体"/>
          <w:sz w:val="32"/>
          <w:szCs w:val="32"/>
        </w:rPr>
      </w:pPr>
      <w:r>
        <w:rPr>
          <w:rFonts w:hint="eastAsia" w:ascii="仿宋_GB2312" w:eastAsia="仿宋_GB2312"/>
          <w:sz w:val="32"/>
          <w:szCs w:val="32"/>
        </w:rPr>
        <w:t>（二）性别检查将依据有关规定</w:t>
      </w:r>
      <w:r>
        <w:rPr>
          <w:rFonts w:hint="eastAsia" w:ascii="仿宋_GB2312" w:eastAsia="仿宋_GB2312"/>
          <w:sz w:val="32"/>
          <w:szCs w:val="32"/>
          <w:lang w:eastAsia="zh-CN"/>
        </w:rPr>
        <w:t>由省直</w:t>
      </w:r>
      <w:r>
        <w:rPr>
          <w:rFonts w:hint="eastAsia" w:ascii="仿宋_GB2312" w:eastAsia="仿宋_GB2312"/>
          <w:sz w:val="32"/>
          <w:szCs w:val="32"/>
        </w:rPr>
        <w:t>各项目管理</w:t>
      </w:r>
      <w:r>
        <w:rPr>
          <w:rFonts w:hint="eastAsia" w:ascii="仿宋_GB2312" w:eastAsia="仿宋_GB2312"/>
          <w:sz w:val="32"/>
          <w:szCs w:val="32"/>
          <w:lang w:eastAsia="zh-CN"/>
        </w:rPr>
        <w:t>中心</w:t>
      </w:r>
      <w:r>
        <w:rPr>
          <w:rFonts w:hint="eastAsia" w:ascii="仿宋_GB2312" w:eastAsia="仿宋_GB2312"/>
          <w:sz w:val="32"/>
          <w:szCs w:val="32"/>
        </w:rPr>
        <w:t>按照</w:t>
      </w:r>
      <w:r>
        <w:rPr>
          <w:rFonts w:hint="eastAsia" w:ascii="仿宋_GB2312" w:eastAsia="仿宋_GB2312"/>
          <w:sz w:val="32"/>
          <w:szCs w:val="32"/>
          <w:lang w:eastAsia="zh-CN"/>
        </w:rPr>
        <w:t>竞赛需要随时进行开展</w:t>
      </w:r>
      <w:r>
        <w:rPr>
          <w:rFonts w:hint="eastAsia" w:ascii="仿宋_GB2312" w:eastAsia="仿宋_GB2312"/>
          <w:sz w:val="32"/>
          <w:szCs w:val="32"/>
        </w:rPr>
        <w:t>。</w:t>
      </w:r>
    </w:p>
    <w:p>
      <w:pPr>
        <w:keepNext w:val="0"/>
        <w:keepLines w:val="0"/>
        <w:pageBreakBefore w:val="0"/>
        <w:widowControl w:val="0"/>
        <w:kinsoku/>
        <w:wordWrap/>
        <w:overflowPunct/>
        <w:topLinePunct w:val="0"/>
        <w:autoSpaceDE/>
        <w:autoSpaceDN/>
        <w:bidi w:val="0"/>
        <w:adjustRightInd/>
        <w:snapToGrid w:val="0"/>
        <w:spacing w:line="600" w:lineRule="exact"/>
        <w:ind w:firstLine="720" w:firstLineChars="225"/>
        <w:textAlignment w:val="auto"/>
        <w:rPr>
          <w:rFonts w:hint="eastAsia" w:ascii="黑体" w:eastAsia="黑体"/>
          <w:sz w:val="32"/>
          <w:szCs w:val="32"/>
        </w:rPr>
      </w:pPr>
      <w:r>
        <w:rPr>
          <w:rFonts w:hint="eastAsia" w:ascii="黑体" w:eastAsia="黑体"/>
          <w:sz w:val="32"/>
          <w:szCs w:val="32"/>
        </w:rPr>
        <w:t>十</w:t>
      </w:r>
      <w:r>
        <w:rPr>
          <w:rFonts w:hint="eastAsia" w:ascii="黑体" w:eastAsia="黑体"/>
          <w:sz w:val="32"/>
          <w:szCs w:val="32"/>
          <w:lang w:eastAsia="zh-CN"/>
        </w:rPr>
        <w:t>三</w:t>
      </w:r>
      <w:r>
        <w:rPr>
          <w:rFonts w:hint="eastAsia" w:ascii="黑体" w:eastAsia="黑体"/>
          <w:sz w:val="32"/>
          <w:szCs w:val="32"/>
        </w:rPr>
        <w:t>、经费</w:t>
      </w:r>
    </w:p>
    <w:p>
      <w:pPr>
        <w:keepNext w:val="0"/>
        <w:keepLines w:val="0"/>
        <w:pageBreakBefore w:val="0"/>
        <w:widowControl w:val="0"/>
        <w:kinsoku/>
        <w:wordWrap/>
        <w:overflowPunct/>
        <w:topLinePunct w:val="0"/>
        <w:autoSpaceDE/>
        <w:autoSpaceDN/>
        <w:bidi w:val="0"/>
        <w:adjustRightInd/>
        <w:snapToGrid w:val="0"/>
        <w:spacing w:line="600" w:lineRule="exact"/>
        <w:ind w:firstLine="720" w:firstLineChars="225"/>
        <w:textAlignment w:val="auto"/>
        <w:rPr>
          <w:rFonts w:hint="eastAsia" w:ascii="仿宋_GB2312" w:eastAsia="仿宋_GB2312"/>
          <w:color w:val="FF0000"/>
          <w:sz w:val="32"/>
          <w:szCs w:val="32"/>
        </w:rPr>
      </w:pPr>
      <w:r>
        <w:rPr>
          <w:rFonts w:ascii="仿宋_GB2312" w:eastAsia="仿宋_GB2312"/>
          <w:sz w:val="32"/>
          <w:szCs w:val="32"/>
        </w:rPr>
        <w:t>（一）</w:t>
      </w:r>
      <w:r>
        <w:rPr>
          <w:rFonts w:hint="eastAsia" w:ascii="仿宋_GB2312" w:eastAsia="仿宋_GB2312"/>
          <w:sz w:val="32"/>
          <w:szCs w:val="32"/>
        </w:rPr>
        <w:t>省运会的经费开支标准和财务管理</w:t>
      </w:r>
      <w:r>
        <w:rPr>
          <w:rFonts w:ascii="仿宋_GB2312" w:eastAsia="仿宋_GB2312"/>
          <w:sz w:val="32"/>
          <w:szCs w:val="32"/>
        </w:rPr>
        <w:t>办法</w:t>
      </w:r>
      <w:r>
        <w:rPr>
          <w:rFonts w:hint="eastAsia" w:ascii="仿宋_GB2312" w:eastAsia="仿宋_GB2312"/>
          <w:sz w:val="32"/>
          <w:szCs w:val="32"/>
          <w:lang w:eastAsia="zh-CN"/>
        </w:rPr>
        <w:t>按有关规定</w:t>
      </w:r>
      <w:r>
        <w:rPr>
          <w:rFonts w:hint="eastAsia" w:ascii="仿宋_GB2312" w:eastAsia="仿宋_GB2312"/>
          <w:sz w:val="32"/>
          <w:szCs w:val="32"/>
        </w:rPr>
        <w:t>另行制定</w:t>
      </w:r>
      <w:r>
        <w:rPr>
          <w:rFonts w:ascii="仿宋_GB2312" w:eastAsia="仿宋_GB2312"/>
          <w:sz w:val="32"/>
          <w:szCs w:val="32"/>
        </w:rPr>
        <w:t>。</w:t>
      </w:r>
    </w:p>
    <w:p>
      <w:pPr>
        <w:keepNext w:val="0"/>
        <w:keepLines w:val="0"/>
        <w:pageBreakBefore w:val="0"/>
        <w:widowControl w:val="0"/>
        <w:kinsoku/>
        <w:wordWrap/>
        <w:overflowPunct/>
        <w:topLinePunct w:val="0"/>
        <w:autoSpaceDE/>
        <w:autoSpaceDN/>
        <w:bidi w:val="0"/>
        <w:adjustRightInd/>
        <w:snapToGrid w:val="0"/>
        <w:spacing w:line="600" w:lineRule="exact"/>
        <w:ind w:firstLine="720" w:firstLineChars="225"/>
        <w:textAlignment w:val="auto"/>
        <w:rPr>
          <w:rFonts w:hint="eastAsia" w:ascii="仿宋_GB2312" w:eastAsia="仿宋_GB2312"/>
          <w:sz w:val="32"/>
          <w:szCs w:val="32"/>
        </w:rPr>
      </w:pPr>
      <w:r>
        <w:rPr>
          <w:rFonts w:hint="eastAsia" w:ascii="仿宋_GB2312" w:eastAsia="仿宋_GB2312"/>
          <w:sz w:val="32"/>
          <w:szCs w:val="32"/>
        </w:rPr>
        <w:t>（二）对承办开（闭）幕式及期间部分项目比赛的梅河口市，在财力和物力上给予必要的支持。</w:t>
      </w:r>
    </w:p>
    <w:p>
      <w:pPr>
        <w:keepNext w:val="0"/>
        <w:keepLines w:val="0"/>
        <w:pageBreakBefore w:val="0"/>
        <w:widowControl w:val="0"/>
        <w:kinsoku/>
        <w:wordWrap/>
        <w:overflowPunct/>
        <w:topLinePunct w:val="0"/>
        <w:autoSpaceDE/>
        <w:autoSpaceDN/>
        <w:bidi w:val="0"/>
        <w:adjustRightInd/>
        <w:snapToGrid w:val="0"/>
        <w:spacing w:line="600" w:lineRule="exact"/>
        <w:ind w:firstLine="720" w:firstLineChars="225"/>
        <w:textAlignment w:val="auto"/>
        <w:rPr>
          <w:rFonts w:hint="eastAsia" w:ascii="黑体" w:eastAsia="黑体"/>
          <w:sz w:val="32"/>
          <w:szCs w:val="32"/>
        </w:rPr>
      </w:pPr>
      <w:r>
        <w:rPr>
          <w:rFonts w:hint="eastAsia" w:ascii="黑体" w:eastAsia="黑体"/>
          <w:sz w:val="32"/>
          <w:szCs w:val="32"/>
        </w:rPr>
        <w:t>十</w:t>
      </w:r>
      <w:r>
        <w:rPr>
          <w:rFonts w:hint="eastAsia" w:ascii="黑体" w:eastAsia="黑体"/>
          <w:sz w:val="32"/>
          <w:szCs w:val="32"/>
          <w:lang w:eastAsia="zh-CN"/>
        </w:rPr>
        <w:t>四</w:t>
      </w:r>
      <w:r>
        <w:rPr>
          <w:rFonts w:hint="eastAsia" w:ascii="黑体" w:eastAsia="黑体"/>
          <w:sz w:val="32"/>
          <w:szCs w:val="32"/>
        </w:rPr>
        <w:t>、申诉、纪律和处罚</w:t>
      </w:r>
    </w:p>
    <w:p>
      <w:pPr>
        <w:keepNext w:val="0"/>
        <w:keepLines w:val="0"/>
        <w:pageBreakBefore w:val="0"/>
        <w:widowControl w:val="0"/>
        <w:kinsoku/>
        <w:wordWrap/>
        <w:overflowPunct/>
        <w:topLinePunct w:val="0"/>
        <w:autoSpaceDE/>
        <w:autoSpaceDN/>
        <w:bidi w:val="0"/>
        <w:adjustRightInd/>
        <w:snapToGrid w:val="0"/>
        <w:spacing w:line="600" w:lineRule="exact"/>
        <w:ind w:firstLine="645"/>
        <w:textAlignment w:val="auto"/>
        <w:rPr>
          <w:rFonts w:ascii="仿宋_GB2312" w:eastAsia="仿宋_GB2312"/>
          <w:sz w:val="32"/>
          <w:szCs w:val="32"/>
        </w:rPr>
      </w:pPr>
      <w:r>
        <w:rPr>
          <w:rFonts w:ascii="仿宋_GB2312" w:eastAsia="仿宋_GB2312"/>
          <w:sz w:val="32"/>
          <w:szCs w:val="32"/>
        </w:rPr>
        <w:t>（一）</w:t>
      </w:r>
      <w:r>
        <w:rPr>
          <w:rFonts w:hint="eastAsia" w:ascii="仿宋_GB2312" w:eastAsia="仿宋_GB2312"/>
          <w:sz w:val="32"/>
          <w:szCs w:val="32"/>
        </w:rPr>
        <w:t>为维护体育竞赛的严肃性，保证比赛的公平公正，举报单位须</w:t>
      </w:r>
      <w:r>
        <w:rPr>
          <w:rFonts w:hint="eastAsia" w:ascii="仿宋_GB2312" w:eastAsia="仿宋_GB2312"/>
          <w:sz w:val="32"/>
          <w:szCs w:val="32"/>
          <w:lang w:eastAsia="zh-CN"/>
        </w:rPr>
        <w:t>在本项目规定的时限</w:t>
      </w:r>
      <w:r>
        <w:rPr>
          <w:rFonts w:hint="eastAsia" w:ascii="仿宋_GB2312" w:eastAsia="仿宋_GB2312"/>
          <w:sz w:val="32"/>
          <w:szCs w:val="32"/>
        </w:rPr>
        <w:t>内提供详实材料，</w:t>
      </w:r>
      <w:r>
        <w:rPr>
          <w:rFonts w:hint="eastAsia" w:ascii="仿宋_GB2312" w:eastAsia="仿宋_GB2312"/>
          <w:sz w:val="32"/>
          <w:szCs w:val="32"/>
          <w:lang w:eastAsia="zh-CN"/>
        </w:rPr>
        <w:t>各单项竞委会</w:t>
      </w:r>
      <w:r>
        <w:rPr>
          <w:rFonts w:hint="eastAsia" w:ascii="仿宋_GB2312" w:eastAsia="仿宋_GB2312"/>
          <w:sz w:val="32"/>
          <w:szCs w:val="32"/>
        </w:rPr>
        <w:t>负责接收各参赛单位举报</w:t>
      </w:r>
      <w:r>
        <w:rPr>
          <w:rFonts w:hint="eastAsia" w:ascii="仿宋_GB2312" w:eastAsia="仿宋_GB2312"/>
          <w:sz w:val="32"/>
          <w:szCs w:val="32"/>
          <w:lang w:eastAsia="zh-CN"/>
        </w:rPr>
        <w:t>并</w:t>
      </w:r>
      <w:r>
        <w:rPr>
          <w:rFonts w:hint="eastAsia" w:ascii="仿宋_GB2312" w:eastAsia="仿宋_GB2312"/>
          <w:sz w:val="32"/>
          <w:szCs w:val="32"/>
        </w:rPr>
        <w:t>在规定时限内以书面形式及时答复。</w:t>
      </w:r>
    </w:p>
    <w:p>
      <w:pPr>
        <w:keepNext w:val="0"/>
        <w:keepLines w:val="0"/>
        <w:pageBreakBefore w:val="0"/>
        <w:widowControl w:val="0"/>
        <w:kinsoku/>
        <w:wordWrap/>
        <w:overflowPunct/>
        <w:topLinePunct w:val="0"/>
        <w:autoSpaceDE/>
        <w:autoSpaceDN/>
        <w:bidi w:val="0"/>
        <w:adjustRightInd/>
        <w:snapToGrid w:val="0"/>
        <w:spacing w:line="600" w:lineRule="exact"/>
        <w:ind w:firstLine="645"/>
        <w:textAlignment w:val="auto"/>
        <w:rPr>
          <w:rFonts w:hint="eastAsia" w:ascii="仿宋_GB2312" w:eastAsia="仿宋_GB2312"/>
          <w:sz w:val="32"/>
          <w:szCs w:val="32"/>
        </w:rPr>
      </w:pPr>
      <w:r>
        <w:rPr>
          <w:rFonts w:ascii="仿宋_GB2312" w:eastAsia="仿宋_GB2312"/>
          <w:sz w:val="32"/>
          <w:szCs w:val="32"/>
        </w:rPr>
        <w:t>（二）</w:t>
      </w:r>
      <w:r>
        <w:rPr>
          <w:rFonts w:hint="eastAsia" w:ascii="仿宋_GB2312" w:eastAsia="仿宋_GB2312"/>
          <w:sz w:val="32"/>
          <w:szCs w:val="32"/>
        </w:rPr>
        <w:t>比赛期间对赛事组织、裁判员判罚</w:t>
      </w:r>
      <w:r>
        <w:rPr>
          <w:rFonts w:hint="eastAsia" w:ascii="仿宋_GB2312" w:eastAsia="仿宋_GB2312"/>
          <w:sz w:val="32"/>
          <w:szCs w:val="32"/>
          <w:lang w:eastAsia="zh-CN"/>
        </w:rPr>
        <w:t>和</w:t>
      </w:r>
      <w:r>
        <w:rPr>
          <w:rFonts w:hint="eastAsia" w:ascii="仿宋_GB2312" w:eastAsia="仿宋_GB2312"/>
          <w:sz w:val="32"/>
          <w:szCs w:val="32"/>
        </w:rPr>
        <w:t>赛风赛纪方面有异议，可按照赛会程序规定向</w:t>
      </w:r>
      <w:r>
        <w:rPr>
          <w:rFonts w:hint="eastAsia" w:ascii="仿宋_GB2312" w:eastAsia="仿宋_GB2312"/>
          <w:sz w:val="32"/>
          <w:szCs w:val="32"/>
          <w:lang w:eastAsia="zh-CN"/>
        </w:rPr>
        <w:t>各单项竞委会提出</w:t>
      </w:r>
      <w:r>
        <w:rPr>
          <w:rFonts w:hint="eastAsia" w:ascii="仿宋_GB2312" w:eastAsia="仿宋_GB2312"/>
          <w:sz w:val="32"/>
          <w:szCs w:val="32"/>
        </w:rPr>
        <w:t>申诉，如对裁决仍存异议，由吉林省十九届运动会</w:t>
      </w:r>
      <w:r>
        <w:rPr>
          <w:rFonts w:hint="eastAsia" w:ascii="仿宋_GB2312" w:eastAsia="仿宋_GB2312"/>
          <w:sz w:val="32"/>
          <w:szCs w:val="32"/>
          <w:lang w:eastAsia="zh-CN"/>
        </w:rPr>
        <w:t>竞赛</w:t>
      </w:r>
      <w:r>
        <w:rPr>
          <w:rFonts w:hint="eastAsia" w:ascii="仿宋_GB2312" w:eastAsia="仿宋_GB2312"/>
          <w:sz w:val="32"/>
          <w:szCs w:val="32"/>
        </w:rPr>
        <w:t>管理委员会进行最终解释与裁决。</w:t>
      </w:r>
    </w:p>
    <w:p>
      <w:pPr>
        <w:keepNext w:val="0"/>
        <w:keepLines w:val="0"/>
        <w:pageBreakBefore w:val="0"/>
        <w:widowControl w:val="0"/>
        <w:kinsoku/>
        <w:wordWrap/>
        <w:overflowPunct/>
        <w:topLinePunct w:val="0"/>
        <w:autoSpaceDE/>
        <w:autoSpaceDN/>
        <w:bidi w:val="0"/>
        <w:adjustRightInd/>
        <w:snapToGrid w:val="0"/>
        <w:spacing w:line="600" w:lineRule="exact"/>
        <w:ind w:firstLine="645"/>
        <w:textAlignment w:val="auto"/>
        <w:rPr>
          <w:rFonts w:hint="eastAsia" w:ascii="仿宋_GB2312" w:eastAsia="仿宋_GB2312"/>
          <w:sz w:val="32"/>
          <w:szCs w:val="32"/>
        </w:rPr>
      </w:pPr>
      <w:r>
        <w:rPr>
          <w:rFonts w:hint="eastAsia" w:ascii="仿宋_GB2312" w:eastAsia="仿宋_GB2312"/>
          <w:sz w:val="32"/>
          <w:szCs w:val="32"/>
        </w:rPr>
        <w:t>（</w:t>
      </w:r>
      <w:r>
        <w:rPr>
          <w:rFonts w:ascii="仿宋_GB2312" w:eastAsia="仿宋_GB2312"/>
          <w:sz w:val="32"/>
          <w:szCs w:val="32"/>
        </w:rPr>
        <w:t>三</w:t>
      </w:r>
      <w:r>
        <w:rPr>
          <w:rFonts w:hint="eastAsia" w:ascii="仿宋_GB2312" w:eastAsia="仿宋_GB2312"/>
          <w:sz w:val="32"/>
          <w:szCs w:val="32"/>
        </w:rPr>
        <w:t>）出现违反兴奋剂</w:t>
      </w:r>
      <w:r>
        <w:rPr>
          <w:rFonts w:hint="eastAsia" w:ascii="仿宋_GB2312" w:eastAsia="仿宋_GB2312"/>
          <w:sz w:val="32"/>
          <w:szCs w:val="32"/>
          <w:lang w:eastAsia="zh-CN"/>
        </w:rPr>
        <w:t>相关规定</w:t>
      </w:r>
      <w:r>
        <w:rPr>
          <w:rFonts w:hint="eastAsia" w:ascii="仿宋_GB2312" w:eastAsia="仿宋_GB2312"/>
          <w:sz w:val="32"/>
          <w:szCs w:val="32"/>
        </w:rPr>
        <w:t>的个人和代表团，将依据国家体育总局和吉林省体育局反兴奋剂文件规定进行处理。</w:t>
      </w:r>
    </w:p>
    <w:p>
      <w:pPr>
        <w:keepNext w:val="0"/>
        <w:keepLines w:val="0"/>
        <w:pageBreakBefore w:val="0"/>
        <w:widowControl w:val="0"/>
        <w:kinsoku/>
        <w:wordWrap/>
        <w:overflowPunct/>
        <w:topLinePunct w:val="0"/>
        <w:autoSpaceDE/>
        <w:autoSpaceDN/>
        <w:bidi w:val="0"/>
        <w:adjustRightInd/>
        <w:snapToGrid w:val="0"/>
        <w:spacing w:line="600" w:lineRule="exact"/>
        <w:ind w:firstLine="720" w:firstLineChars="225"/>
        <w:textAlignment w:val="auto"/>
        <w:rPr>
          <w:rFonts w:hint="eastAsia" w:ascii="黑体" w:eastAsia="黑体"/>
          <w:sz w:val="32"/>
          <w:szCs w:val="32"/>
        </w:rPr>
      </w:pPr>
      <w:r>
        <w:rPr>
          <w:rFonts w:hint="eastAsia" w:ascii="黑体" w:eastAsia="黑体"/>
          <w:sz w:val="32"/>
          <w:szCs w:val="32"/>
        </w:rPr>
        <w:t>十</w:t>
      </w:r>
      <w:r>
        <w:rPr>
          <w:rFonts w:hint="eastAsia" w:ascii="黑体" w:eastAsia="黑体"/>
          <w:sz w:val="32"/>
          <w:szCs w:val="32"/>
          <w:lang w:eastAsia="zh-CN"/>
        </w:rPr>
        <w:t>五</w:t>
      </w:r>
      <w:r>
        <w:rPr>
          <w:rFonts w:hint="eastAsia" w:ascii="黑体" w:eastAsia="黑体"/>
          <w:sz w:val="32"/>
          <w:szCs w:val="32"/>
        </w:rPr>
        <w:t>、</w:t>
      </w:r>
      <w:r>
        <w:rPr>
          <w:rFonts w:hint="eastAsia" w:ascii="黑体" w:eastAsia="黑体"/>
          <w:sz w:val="32"/>
          <w:szCs w:val="32"/>
          <w:lang w:eastAsia="zh-CN"/>
        </w:rPr>
        <w:t>未尽事宜另行通知。</w:t>
      </w:r>
    </w:p>
    <w:p>
      <w:pPr>
        <w:keepNext w:val="0"/>
        <w:keepLines w:val="0"/>
        <w:pageBreakBefore w:val="0"/>
        <w:widowControl w:val="0"/>
        <w:kinsoku/>
        <w:wordWrap/>
        <w:overflowPunct/>
        <w:topLinePunct w:val="0"/>
        <w:autoSpaceDE/>
        <w:autoSpaceDN/>
        <w:bidi w:val="0"/>
        <w:adjustRightInd/>
        <w:snapToGrid w:val="0"/>
        <w:spacing w:line="600" w:lineRule="exact"/>
        <w:ind w:firstLine="720" w:firstLineChars="225"/>
        <w:textAlignment w:val="auto"/>
        <w:rPr>
          <w:rFonts w:hint="eastAsia" w:ascii="黑体" w:eastAsia="黑体"/>
          <w:sz w:val="32"/>
          <w:szCs w:val="32"/>
        </w:rPr>
      </w:pPr>
      <w:r>
        <w:rPr>
          <w:rFonts w:hint="eastAsia" w:ascii="黑体" w:eastAsia="黑体"/>
          <w:sz w:val="32"/>
          <w:szCs w:val="32"/>
        </w:rPr>
        <w:t>十</w:t>
      </w:r>
      <w:r>
        <w:rPr>
          <w:rFonts w:hint="eastAsia" w:ascii="黑体" w:eastAsia="黑体"/>
          <w:sz w:val="32"/>
          <w:szCs w:val="32"/>
          <w:lang w:eastAsia="zh-CN"/>
        </w:rPr>
        <w:t>六</w:t>
      </w:r>
      <w:r>
        <w:rPr>
          <w:rFonts w:hint="eastAsia" w:ascii="黑体" w:eastAsia="黑体"/>
          <w:sz w:val="32"/>
          <w:szCs w:val="32"/>
        </w:rPr>
        <w:t>、本竞赛规程总则由吉林省体育局负责解释。</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altName w:val="微软雅黑"/>
    <w:panose1 w:val="03000509000000000000"/>
    <w:charset w:val="86"/>
    <w:family w:val="script"/>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81A6F5D"/>
    <w:multiLevelType w:val="singleLevel"/>
    <w:tmpl w:val="D81A6F5D"/>
    <w:lvl w:ilvl="0" w:tentative="0">
      <w:start w:val="4"/>
      <w:numFmt w:val="chineseCounting"/>
      <w:suff w:val="nothing"/>
      <w:lvlText w:val="（%1）"/>
      <w:lvlJc w:val="left"/>
      <w:rPr>
        <w:rFonts w:hint="eastAsia"/>
        <w:color w:val="auto"/>
      </w:rPr>
    </w:lvl>
  </w:abstractNum>
  <w:abstractNum w:abstractNumId="1">
    <w:nsid w:val="DC234C2D"/>
    <w:multiLevelType w:val="singleLevel"/>
    <w:tmpl w:val="DC234C2D"/>
    <w:lvl w:ilvl="0" w:tentative="0">
      <w:start w:val="4"/>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0122DF8"/>
    <w:rsid w:val="40122D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2021-04-20T01:37:00Z</dcterms:created>
  <dc:creator>张曦之</dc:creator>
  <cp:lastModifiedBy>张曦之</cp:lastModifiedBy>
  <dcterms:modified xsi:type="dcterms:W3CDTF">2021-04-20T01:37:52Z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6976D669F88E4D2793D9A9EC618F91DA</vt:lpwstr>
  </property>
</Properties>
</file>