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FE" w:rsidRPr="00DD5D81" w:rsidRDefault="00980CFE" w:rsidP="00980CFE">
      <w:pPr>
        <w:rPr>
          <w:rFonts w:ascii="黑体" w:eastAsia="黑体" w:hAnsi="黑体"/>
          <w:sz w:val="32"/>
          <w:szCs w:val="32"/>
        </w:rPr>
      </w:pPr>
      <w:r w:rsidRPr="00DD5D81">
        <w:rPr>
          <w:rFonts w:ascii="黑体" w:eastAsia="黑体" w:hAnsi="黑体" w:hint="eastAsia"/>
          <w:sz w:val="32"/>
          <w:szCs w:val="32"/>
        </w:rPr>
        <w:t>附件2</w:t>
      </w:r>
    </w:p>
    <w:p w:rsidR="00980CFE" w:rsidRPr="00DD5D81" w:rsidRDefault="00980CFE" w:rsidP="00980CFE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DD5D81">
        <w:rPr>
          <w:rFonts w:ascii="方正小标宋简体" w:eastAsia="方正小标宋简体" w:hAnsi="宋体" w:hint="eastAsia"/>
          <w:sz w:val="44"/>
          <w:szCs w:val="44"/>
        </w:rPr>
        <w:t>**省体育系统行政执法情况调查统计表（样表）</w:t>
      </w:r>
    </w:p>
    <w:p w:rsidR="00250B7A" w:rsidRDefault="00250B7A" w:rsidP="005A5D87">
      <w:pPr>
        <w:rPr>
          <w:rFonts w:ascii="宋体" w:eastAsia="宋体" w:hAnsi="宋体"/>
          <w:sz w:val="18"/>
          <w:szCs w:val="18"/>
        </w:rPr>
      </w:pPr>
    </w:p>
    <w:p w:rsidR="00250B7A" w:rsidRPr="00E77A4D" w:rsidRDefault="00250B7A" w:rsidP="005A5D87">
      <w:pPr>
        <w:rPr>
          <w:rFonts w:ascii="宋体" w:eastAsia="宋体" w:hAnsi="宋体"/>
          <w:sz w:val="18"/>
          <w:szCs w:val="18"/>
        </w:rPr>
      </w:pPr>
    </w:p>
    <w:p w:rsidR="00980CFE" w:rsidRPr="00BA7D2F" w:rsidRDefault="00980CFE" w:rsidP="00980CFE">
      <w:pPr>
        <w:rPr>
          <w:rFonts w:ascii="宋体" w:eastAsia="宋体" w:hAnsi="宋体"/>
          <w:sz w:val="18"/>
          <w:szCs w:val="18"/>
        </w:rPr>
      </w:pPr>
      <w:r w:rsidRPr="00E77A4D">
        <w:rPr>
          <w:rFonts w:ascii="宋体" w:eastAsia="宋体" w:hAnsi="宋体" w:hint="eastAsia"/>
          <w:sz w:val="18"/>
          <w:szCs w:val="18"/>
        </w:rPr>
        <w:t>填报单位（盖章）：</w:t>
      </w:r>
      <w:r>
        <w:rPr>
          <w:rFonts w:ascii="宋体" w:eastAsia="宋体" w:hAnsi="宋体" w:hint="eastAsia"/>
          <w:sz w:val="18"/>
          <w:szCs w:val="18"/>
        </w:rPr>
        <w:t>**省**市**</w:t>
      </w:r>
      <w:proofErr w:type="gramStart"/>
      <w:r>
        <w:rPr>
          <w:rFonts w:ascii="宋体" w:eastAsia="宋体" w:hAnsi="宋体" w:hint="eastAsia"/>
          <w:sz w:val="18"/>
          <w:szCs w:val="18"/>
        </w:rPr>
        <w:t>县体育</w:t>
      </w:r>
      <w:proofErr w:type="gramEnd"/>
      <w:r>
        <w:rPr>
          <w:rFonts w:ascii="宋体" w:eastAsia="宋体" w:hAnsi="宋体" w:hint="eastAsia"/>
          <w:sz w:val="18"/>
          <w:szCs w:val="18"/>
        </w:rPr>
        <w:t>局</w:t>
      </w:r>
      <w:r w:rsidRPr="00E77A4D">
        <w:rPr>
          <w:rFonts w:ascii="宋体" w:eastAsia="宋体" w:hAnsi="宋体" w:hint="eastAsia"/>
          <w:sz w:val="18"/>
          <w:szCs w:val="18"/>
        </w:rPr>
        <w:t xml:space="preserve">             </w:t>
      </w:r>
      <w:r>
        <w:rPr>
          <w:rFonts w:ascii="宋体" w:eastAsia="宋体" w:hAnsi="宋体" w:hint="eastAsia"/>
          <w:sz w:val="18"/>
          <w:szCs w:val="18"/>
        </w:rPr>
        <w:t xml:space="preserve">   </w:t>
      </w:r>
      <w:r w:rsidRPr="00E77A4D">
        <w:rPr>
          <w:rFonts w:ascii="宋体" w:eastAsia="宋体" w:hAnsi="宋体" w:hint="eastAsia"/>
          <w:sz w:val="18"/>
          <w:szCs w:val="18"/>
        </w:rPr>
        <w:t>填报日期：</w:t>
      </w:r>
      <w:r>
        <w:rPr>
          <w:rFonts w:ascii="宋体" w:eastAsia="宋体" w:hAnsi="宋体" w:hint="eastAsia"/>
          <w:sz w:val="18"/>
          <w:szCs w:val="18"/>
        </w:rPr>
        <w:t>2018年9月**日</w:t>
      </w:r>
      <w:r w:rsidRPr="00E77A4D">
        <w:rPr>
          <w:rFonts w:ascii="宋体" w:eastAsia="宋体" w:hAnsi="宋体" w:hint="eastAsia"/>
          <w:sz w:val="18"/>
          <w:szCs w:val="18"/>
        </w:rPr>
        <w:t xml:space="preserve">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E77A4D">
        <w:rPr>
          <w:rFonts w:ascii="宋体" w:eastAsia="宋体" w:hAnsi="宋体" w:hint="eastAsia"/>
          <w:sz w:val="18"/>
          <w:szCs w:val="18"/>
        </w:rPr>
        <w:t xml:space="preserve">  填表人：</w:t>
      </w:r>
      <w:r>
        <w:rPr>
          <w:rFonts w:ascii="宋体" w:eastAsia="宋体" w:hAnsi="宋体" w:hint="eastAsia"/>
          <w:sz w:val="18"/>
          <w:szCs w:val="18"/>
        </w:rPr>
        <w:t xml:space="preserve">**      </w:t>
      </w:r>
      <w:r w:rsidRPr="00E77A4D">
        <w:rPr>
          <w:rFonts w:ascii="宋体" w:eastAsia="宋体" w:hAnsi="宋体" w:hint="eastAsia"/>
          <w:sz w:val="18"/>
          <w:szCs w:val="18"/>
        </w:rPr>
        <w:t xml:space="preserve">    </w:t>
      </w:r>
      <w:r>
        <w:rPr>
          <w:rFonts w:ascii="宋体" w:eastAsia="宋体" w:hAnsi="宋体" w:hint="eastAsia"/>
          <w:sz w:val="18"/>
          <w:szCs w:val="18"/>
        </w:rPr>
        <w:t xml:space="preserve">  </w:t>
      </w:r>
      <w:r w:rsidRPr="00E77A4D">
        <w:rPr>
          <w:rFonts w:ascii="宋体" w:eastAsia="宋体" w:hAnsi="宋体" w:hint="eastAsia"/>
          <w:sz w:val="18"/>
          <w:szCs w:val="18"/>
        </w:rPr>
        <w:t xml:space="preserve"> 联系电话：</w:t>
      </w:r>
      <w:r>
        <w:rPr>
          <w:rFonts w:ascii="宋体" w:eastAsia="宋体" w:hAnsi="宋体" w:hint="eastAsia"/>
          <w:sz w:val="18"/>
          <w:szCs w:val="18"/>
        </w:rPr>
        <w:t>******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798"/>
        <w:gridCol w:w="1924"/>
        <w:gridCol w:w="1365"/>
        <w:gridCol w:w="6559"/>
      </w:tblGrid>
      <w:tr w:rsidR="00980CFE" w:rsidTr="005A5D87">
        <w:trPr>
          <w:trHeight w:val="774"/>
        </w:trPr>
        <w:tc>
          <w:tcPr>
            <w:tcW w:w="3652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行政执法主体名称（行政机关/</w:t>
            </w:r>
          </w:p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法律法规授权组织/行政委托组织）</w:t>
            </w:r>
          </w:p>
        </w:tc>
        <w:tc>
          <w:tcPr>
            <w:tcW w:w="9848" w:type="dxa"/>
            <w:gridSpan w:val="3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**省**市**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县体育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局</w:t>
            </w:r>
          </w:p>
        </w:tc>
      </w:tr>
      <w:tr w:rsidR="00980CFE" w:rsidTr="005A5D87">
        <w:trPr>
          <w:trHeight w:val="453"/>
        </w:trPr>
        <w:tc>
          <w:tcPr>
            <w:tcW w:w="1854" w:type="dxa"/>
            <w:vMerge w:val="restart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</w:t>
            </w:r>
          </w:p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项目名称及依据</w:t>
            </w:r>
          </w:p>
        </w:tc>
        <w:tc>
          <w:tcPr>
            <w:tcW w:w="1798" w:type="dxa"/>
            <w:vMerge w:val="restart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行政许可</w:t>
            </w: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980CFE" w:rsidTr="005A5D87">
        <w:trPr>
          <w:trHeight w:val="459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1.经营高危险性体育项目许可</w:t>
            </w:r>
          </w:p>
        </w:tc>
        <w:tc>
          <w:tcPr>
            <w:tcW w:w="7924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(1)《全民健身条例》(2009年8月30日国务院令第560号发布)</w:t>
            </w:r>
          </w:p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(2)</w:t>
            </w:r>
            <w:r w:rsidRPr="00980CFE">
              <w:rPr>
                <w:rFonts w:ascii="宋体" w:eastAsia="宋体" w:hAnsi="宋体" w:hint="eastAsia"/>
                <w:sz w:val="18"/>
                <w:szCs w:val="18"/>
              </w:rPr>
              <w:t>《经营高危险性体育项目许可管理办法》（2013年2月21日国家体育总局令第17号发布，2014年9月1日国家体育总局令第19号、2016年4月29日国家体育总局令第22号修改）</w:t>
            </w:r>
          </w:p>
        </w:tc>
      </w:tr>
      <w:tr w:rsidR="00980CFE" w:rsidTr="005A5D87">
        <w:trPr>
          <w:trHeight w:val="459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2.举办健身气功活动及设立站点审批</w:t>
            </w:r>
          </w:p>
        </w:tc>
        <w:tc>
          <w:tcPr>
            <w:tcW w:w="7924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(1)《国务院对确需保留的行政审批项目设定行政许可的决定》(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04"/>
              </w:smartTagPr>
              <w:r>
                <w:rPr>
                  <w:rFonts w:ascii="宋体" w:eastAsia="宋体" w:hAnsi="宋体" w:hint="eastAsia"/>
                  <w:sz w:val="18"/>
                  <w:szCs w:val="18"/>
                </w:rPr>
                <w:t>2004年6月29日</w:t>
              </w:r>
            </w:smartTag>
            <w:r>
              <w:rPr>
                <w:rFonts w:ascii="宋体" w:eastAsia="宋体" w:hAnsi="宋体" w:hint="eastAsia"/>
                <w:sz w:val="18"/>
                <w:szCs w:val="18"/>
              </w:rPr>
              <w:t>国务院令第412号发布)</w:t>
            </w:r>
          </w:p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(2)《健身气功管理办法》(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06"/>
              </w:smartTagPr>
              <w:r>
                <w:rPr>
                  <w:rFonts w:ascii="宋体" w:eastAsia="宋体" w:hAnsi="宋体" w:hint="eastAsia"/>
                  <w:sz w:val="18"/>
                  <w:szCs w:val="18"/>
                </w:rPr>
                <w:t>2006年11月17日</w:t>
              </w:r>
            </w:smartTag>
            <w:r>
              <w:rPr>
                <w:rFonts w:ascii="宋体" w:eastAsia="宋体" w:hAnsi="宋体" w:hint="eastAsia"/>
                <w:sz w:val="18"/>
                <w:szCs w:val="18"/>
              </w:rPr>
              <w:t>国家体育总局令第9号发布)</w:t>
            </w:r>
          </w:p>
        </w:tc>
      </w:tr>
      <w:tr w:rsidR="00980CFE" w:rsidTr="005A5D87">
        <w:trPr>
          <w:trHeight w:val="451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3.临时占用公共体育设施</w:t>
            </w:r>
          </w:p>
        </w:tc>
        <w:tc>
          <w:tcPr>
            <w:tcW w:w="7924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(1)《中华人民共和国体育法》(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1995"/>
              </w:smartTagPr>
              <w:r>
                <w:rPr>
                  <w:rFonts w:ascii="宋体" w:eastAsia="宋体" w:hAnsi="宋体" w:hint="eastAsia"/>
                  <w:sz w:val="18"/>
                  <w:szCs w:val="18"/>
                </w:rPr>
                <w:t>1995年8月29日</w:t>
              </w:r>
            </w:smartTag>
            <w:r>
              <w:rPr>
                <w:rFonts w:ascii="宋体" w:eastAsia="宋体" w:hAnsi="宋体" w:hint="eastAsia"/>
                <w:sz w:val="18"/>
                <w:szCs w:val="18"/>
              </w:rPr>
              <w:t>主席令第55号发布)</w:t>
            </w:r>
          </w:p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(2)《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**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省实施&lt;中华人民共和国体育法&gt;办法》(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****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**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**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**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省人大常委会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令第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**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号发布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</w:tr>
      <w:tr w:rsidR="00980CFE" w:rsidTr="005A5D87">
        <w:trPr>
          <w:trHeight w:val="463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行政处罚</w:t>
            </w: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种    类</w:t>
            </w:r>
          </w:p>
        </w:tc>
        <w:tc>
          <w:tcPr>
            <w:tcW w:w="6559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980CFE" w:rsidTr="005A5D87">
        <w:trPr>
          <w:trHeight w:val="441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违规使用</w:t>
            </w:r>
            <w:r w:rsidRPr="00980CFE">
              <w:rPr>
                <w:rFonts w:ascii="宋体" w:eastAsia="宋体" w:hAnsi="宋体" w:hint="eastAsia"/>
                <w:sz w:val="18"/>
                <w:szCs w:val="18"/>
              </w:rPr>
              <w:t>公共文化体育设施</w:t>
            </w:r>
          </w:p>
        </w:tc>
        <w:tc>
          <w:tcPr>
            <w:tcW w:w="1365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罚款</w:t>
            </w:r>
          </w:p>
        </w:tc>
        <w:tc>
          <w:tcPr>
            <w:tcW w:w="6559" w:type="dxa"/>
            <w:vAlign w:val="center"/>
          </w:tcPr>
          <w:p w:rsidR="00980CFE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250B7A">
              <w:rPr>
                <w:rFonts w:ascii="宋体" w:eastAsia="宋体" w:hAnsi="宋体" w:hint="eastAsia"/>
                <w:sz w:val="18"/>
                <w:szCs w:val="18"/>
              </w:rPr>
              <w:t>《公共文化体育设施条例》第三十一条：“公共文化体育设施管理单位，有下列行为之一的，由文化行政主管部门、体育行政主管部门依据各自职责责令限期改正，没收违法所得，违法所得5000元以上的，并处违法所得2倍以上5倍以下的罚款；没有违法所得或者违法所得5000元以下的，可以处1万元以下的罚款；</w:t>
            </w:r>
          </w:p>
        </w:tc>
      </w:tr>
      <w:tr w:rsidR="00980CFE" w:rsidTr="005A5D87">
        <w:trPr>
          <w:trHeight w:val="461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250B7A">
              <w:rPr>
                <w:rFonts w:ascii="宋体" w:eastAsia="宋体" w:hAnsi="宋体" w:hint="eastAsia"/>
                <w:sz w:val="18"/>
                <w:szCs w:val="18"/>
              </w:rPr>
              <w:t>彩票代销者违规行为</w:t>
            </w:r>
          </w:p>
        </w:tc>
        <w:tc>
          <w:tcPr>
            <w:tcW w:w="1365" w:type="dxa"/>
            <w:vAlign w:val="center"/>
          </w:tcPr>
          <w:p w:rsidR="00980CFE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罚款</w:t>
            </w:r>
          </w:p>
        </w:tc>
        <w:tc>
          <w:tcPr>
            <w:tcW w:w="6559" w:type="dxa"/>
            <w:vAlign w:val="center"/>
          </w:tcPr>
          <w:p w:rsidR="00980CFE" w:rsidRPr="00250B7A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250B7A">
              <w:rPr>
                <w:rFonts w:ascii="宋体" w:eastAsia="宋体" w:hAnsi="宋体" w:hint="eastAsia"/>
                <w:sz w:val="18"/>
                <w:szCs w:val="18"/>
              </w:rPr>
              <w:t>《彩票管理条例》第四十一条：“彩票代销者有下列行为之一的，由民政部门、体育行政部门责令改正，处2000元以上1万元以下罚款；有违法所得的，没收违法所得：（一）委托他人代销彩票或者转借、出租、出售彩票投注专用设备的；（二）进行虚假性、误导性宣传的；（三）以诋毁同业者等手段进行不正当竞争的；（四）向未成年人销售彩票的；（五）以赊销或者信用方式销售彩票的。”</w:t>
            </w:r>
          </w:p>
        </w:tc>
      </w:tr>
      <w:tr w:rsidR="00980CFE" w:rsidTr="005A5D87">
        <w:trPr>
          <w:trHeight w:val="460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行政强制</w:t>
            </w: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980CFE" w:rsidTr="005A5D87">
        <w:trPr>
          <w:trHeight w:val="460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50B7A">
              <w:rPr>
                <w:rFonts w:ascii="宋体" w:eastAsia="宋体" w:hAnsi="宋体" w:hint="eastAsia"/>
                <w:sz w:val="18"/>
                <w:szCs w:val="18"/>
              </w:rPr>
              <w:t>抽样取证、证据登记保管</w:t>
            </w:r>
          </w:p>
        </w:tc>
        <w:tc>
          <w:tcPr>
            <w:tcW w:w="7924" w:type="dxa"/>
            <w:gridSpan w:val="2"/>
            <w:vAlign w:val="center"/>
          </w:tcPr>
          <w:p w:rsidR="00250B7A" w:rsidRPr="00250B7A" w:rsidRDefault="00250B7A" w:rsidP="00250B7A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50B7A">
              <w:rPr>
                <w:rFonts w:ascii="宋体" w:eastAsia="宋体" w:hAnsi="宋体" w:hint="eastAsia"/>
                <w:sz w:val="18"/>
                <w:szCs w:val="18"/>
              </w:rPr>
              <w:t>(1)《行政处罚法》(1996年3月17日主席令第63号发布)</w:t>
            </w:r>
          </w:p>
          <w:p w:rsidR="00980CFE" w:rsidRDefault="00250B7A" w:rsidP="00250B7A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50B7A">
              <w:rPr>
                <w:rFonts w:ascii="宋体" w:eastAsia="宋体" w:hAnsi="宋体" w:hint="eastAsia"/>
                <w:sz w:val="18"/>
                <w:szCs w:val="18"/>
              </w:rPr>
              <w:t>(2)《反兴奋剂条例》(2004年1月13日国务院令第398号发布)</w:t>
            </w:r>
          </w:p>
        </w:tc>
      </w:tr>
      <w:tr w:rsidR="00980CFE" w:rsidTr="005A5D87">
        <w:trPr>
          <w:trHeight w:val="460"/>
        </w:trPr>
        <w:tc>
          <w:tcPr>
            <w:tcW w:w="1854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980CFE" w:rsidRDefault="00980CFE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70A66" w:rsidTr="005A5D87">
        <w:trPr>
          <w:trHeight w:val="441"/>
        </w:trPr>
        <w:tc>
          <w:tcPr>
            <w:tcW w:w="1854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行政确认</w:t>
            </w:r>
          </w:p>
        </w:tc>
        <w:tc>
          <w:tcPr>
            <w:tcW w:w="1924" w:type="dxa"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270A66" w:rsidTr="005A5D87">
        <w:trPr>
          <w:trHeight w:val="510"/>
        </w:trPr>
        <w:tc>
          <w:tcPr>
            <w:tcW w:w="1854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270A66" w:rsidRDefault="00270A66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运动员技术等级审批</w:t>
            </w:r>
          </w:p>
        </w:tc>
        <w:tc>
          <w:tcPr>
            <w:tcW w:w="7924" w:type="dxa"/>
            <w:gridSpan w:val="2"/>
            <w:vAlign w:val="center"/>
          </w:tcPr>
          <w:p w:rsidR="00270A66" w:rsidRDefault="00270A66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《运动员技术等级管理办法》</w:t>
            </w:r>
          </w:p>
        </w:tc>
      </w:tr>
      <w:tr w:rsidR="00270A66" w:rsidTr="005A5D87">
        <w:trPr>
          <w:trHeight w:val="421"/>
        </w:trPr>
        <w:tc>
          <w:tcPr>
            <w:tcW w:w="1854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270A66" w:rsidRPr="00270A66" w:rsidRDefault="00270A66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270A66" w:rsidRDefault="00270A66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70A66" w:rsidTr="005A5D87">
        <w:trPr>
          <w:trHeight w:val="421"/>
        </w:trPr>
        <w:tc>
          <w:tcPr>
            <w:tcW w:w="1854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270A66" w:rsidRDefault="00270A66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270A66" w:rsidRDefault="00270A66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270A66" w:rsidRDefault="00270A66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50B7A" w:rsidTr="005A5D87">
        <w:trPr>
          <w:trHeight w:val="375"/>
        </w:trPr>
        <w:tc>
          <w:tcPr>
            <w:tcW w:w="1854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  他</w:t>
            </w:r>
          </w:p>
        </w:tc>
        <w:tc>
          <w:tcPr>
            <w:tcW w:w="1924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250B7A" w:rsidTr="005A5D87">
        <w:trPr>
          <w:trHeight w:val="375"/>
        </w:trPr>
        <w:tc>
          <w:tcPr>
            <w:tcW w:w="1854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50B7A" w:rsidTr="005A5D87">
        <w:trPr>
          <w:trHeight w:val="375"/>
        </w:trPr>
        <w:tc>
          <w:tcPr>
            <w:tcW w:w="1854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50B7A" w:rsidTr="005A5D87">
        <w:trPr>
          <w:trHeight w:val="453"/>
        </w:trPr>
        <w:tc>
          <w:tcPr>
            <w:tcW w:w="1854" w:type="dxa"/>
            <w:vMerge w:val="restart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具备行政执法</w:t>
            </w:r>
          </w:p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资格的人员</w:t>
            </w:r>
          </w:p>
        </w:tc>
        <w:tc>
          <w:tcPr>
            <w:tcW w:w="1798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数量与构成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50B7A" w:rsidP="00250B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总计4人：其中局办公室1</w:t>
            </w:r>
            <w:r w:rsidR="001A7AEF">
              <w:rPr>
                <w:rFonts w:ascii="宋体" w:eastAsia="宋体" w:hAnsi="宋体" w:hint="eastAsia"/>
                <w:sz w:val="18"/>
                <w:szCs w:val="18"/>
              </w:rPr>
              <w:t>人，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**科2人，**科1人。</w:t>
            </w:r>
          </w:p>
        </w:tc>
      </w:tr>
      <w:tr w:rsidR="00250B7A" w:rsidTr="005A5D87">
        <w:trPr>
          <w:trHeight w:val="459"/>
        </w:trPr>
        <w:tc>
          <w:tcPr>
            <w:tcW w:w="1854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</w:t>
            </w:r>
            <w:r w:rsidR="002B7AD2">
              <w:rPr>
                <w:rFonts w:ascii="宋体" w:eastAsia="宋体" w:hAnsi="宋体" w:hint="eastAsia"/>
                <w:sz w:val="18"/>
                <w:szCs w:val="18"/>
              </w:rPr>
              <w:t>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专门编制的人数及机构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</w:tc>
      </w:tr>
      <w:tr w:rsidR="00250B7A" w:rsidTr="005A5D87">
        <w:trPr>
          <w:trHeight w:val="451"/>
        </w:trPr>
        <w:tc>
          <w:tcPr>
            <w:tcW w:w="1854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培训情况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4人先后参加省体育执法培训</w:t>
            </w:r>
            <w:r w:rsidR="0031475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250B7A" w:rsidTr="005A5D87">
        <w:trPr>
          <w:trHeight w:val="458"/>
        </w:trPr>
        <w:tc>
          <w:tcPr>
            <w:tcW w:w="1854" w:type="dxa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需要说明的</w:t>
            </w:r>
          </w:p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其他情况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无</w:t>
            </w:r>
          </w:p>
        </w:tc>
      </w:tr>
      <w:tr w:rsidR="00250B7A" w:rsidTr="005A5D87">
        <w:trPr>
          <w:trHeight w:val="910"/>
        </w:trPr>
        <w:tc>
          <w:tcPr>
            <w:tcW w:w="3652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行政执法制度建设情况</w:t>
            </w:r>
          </w:p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（执法流程、听证程序、责任追究等）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已有明确的行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政执法流程图、执法手册、执法文书档案制度。</w:t>
            </w:r>
          </w:p>
        </w:tc>
      </w:tr>
      <w:tr w:rsidR="00250B7A" w:rsidTr="005A5D87">
        <w:trPr>
          <w:trHeight w:val="461"/>
        </w:trPr>
        <w:tc>
          <w:tcPr>
            <w:tcW w:w="3652" w:type="dxa"/>
            <w:gridSpan w:val="2"/>
            <w:vMerge w:val="restart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经费及相关保障</w:t>
            </w:r>
          </w:p>
        </w:tc>
        <w:tc>
          <w:tcPr>
            <w:tcW w:w="3289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有无专项经费及年度金额</w:t>
            </w:r>
          </w:p>
        </w:tc>
        <w:tc>
          <w:tcPr>
            <w:tcW w:w="6559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**元</w:t>
            </w:r>
          </w:p>
        </w:tc>
      </w:tr>
      <w:tr w:rsidR="00250B7A" w:rsidTr="005A5D87">
        <w:trPr>
          <w:trHeight w:val="467"/>
        </w:trPr>
        <w:tc>
          <w:tcPr>
            <w:tcW w:w="3652" w:type="dxa"/>
            <w:gridSpan w:val="2"/>
            <w:vMerge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车辆、相机等物质条件</w:t>
            </w:r>
          </w:p>
        </w:tc>
        <w:tc>
          <w:tcPr>
            <w:tcW w:w="6559" w:type="dxa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*辆车，*部执法记录仪（录像机）</w:t>
            </w:r>
          </w:p>
        </w:tc>
      </w:tr>
      <w:tr w:rsidR="00250B7A" w:rsidTr="00250B7A">
        <w:trPr>
          <w:trHeight w:val="20"/>
        </w:trPr>
        <w:tc>
          <w:tcPr>
            <w:tcW w:w="3652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行政执法中存在的</w:t>
            </w:r>
          </w:p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主要困难和问题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50B7A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1.执法人员不足，……。 2. 执法经费不足，……。</w:t>
            </w:r>
          </w:p>
        </w:tc>
      </w:tr>
      <w:tr w:rsidR="00250B7A" w:rsidTr="00250B7A">
        <w:trPr>
          <w:trHeight w:val="20"/>
        </w:trPr>
        <w:tc>
          <w:tcPr>
            <w:tcW w:w="3652" w:type="dxa"/>
            <w:gridSpan w:val="2"/>
            <w:vAlign w:val="center"/>
          </w:tcPr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加强体育行政执法</w:t>
            </w:r>
          </w:p>
          <w:p w:rsidR="00250B7A" w:rsidRDefault="00250B7A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工作的建议</w:t>
            </w:r>
          </w:p>
        </w:tc>
        <w:tc>
          <w:tcPr>
            <w:tcW w:w="9848" w:type="dxa"/>
            <w:gridSpan w:val="3"/>
            <w:vAlign w:val="center"/>
          </w:tcPr>
          <w:p w:rsidR="00250B7A" w:rsidRDefault="002B7AD2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1.明确行政执法事项，……。2.增加执法人员编制，……。 3.增加执法经费，……。</w:t>
            </w:r>
          </w:p>
        </w:tc>
      </w:tr>
    </w:tbl>
    <w:p w:rsidR="00865305" w:rsidRDefault="00E242AA" w:rsidP="00250B7A"/>
    <w:sectPr w:rsidR="00865305" w:rsidSect="0030795E">
      <w:headerReference w:type="default" r:id="rId7"/>
      <w:pgSz w:w="16838" w:h="11906" w:orient="landscape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AA" w:rsidRDefault="00E242AA" w:rsidP="00980CFE">
      <w:r>
        <w:separator/>
      </w:r>
    </w:p>
  </w:endnote>
  <w:endnote w:type="continuationSeparator" w:id="0">
    <w:p w:rsidR="00E242AA" w:rsidRDefault="00E242AA" w:rsidP="009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AA" w:rsidRDefault="00E242AA" w:rsidP="00980CFE">
      <w:r>
        <w:separator/>
      </w:r>
    </w:p>
  </w:footnote>
  <w:footnote w:type="continuationSeparator" w:id="0">
    <w:p w:rsidR="00E242AA" w:rsidRDefault="00E242AA" w:rsidP="00980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0" w:rsidRDefault="00E242AA" w:rsidP="004572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C8"/>
    <w:rsid w:val="001357BC"/>
    <w:rsid w:val="001A7AEF"/>
    <w:rsid w:val="00205C94"/>
    <w:rsid w:val="002250F0"/>
    <w:rsid w:val="00250B7A"/>
    <w:rsid w:val="00270A66"/>
    <w:rsid w:val="002B7AD2"/>
    <w:rsid w:val="0031475E"/>
    <w:rsid w:val="006A452F"/>
    <w:rsid w:val="00980CFE"/>
    <w:rsid w:val="00B311C8"/>
    <w:rsid w:val="00C74EA7"/>
    <w:rsid w:val="00DD5D81"/>
    <w:rsid w:val="00E242AA"/>
    <w:rsid w:val="00F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FE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CFE"/>
    <w:rPr>
      <w:sz w:val="18"/>
      <w:szCs w:val="18"/>
    </w:rPr>
  </w:style>
  <w:style w:type="table" w:styleId="a5">
    <w:name w:val="Table Grid"/>
    <w:basedOn w:val="a1"/>
    <w:rsid w:val="00980C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FE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CFE"/>
    <w:rPr>
      <w:sz w:val="18"/>
      <w:szCs w:val="18"/>
    </w:rPr>
  </w:style>
  <w:style w:type="table" w:styleId="a5">
    <w:name w:val="Table Grid"/>
    <w:basedOn w:val="a1"/>
    <w:rsid w:val="00980C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217</Words>
  <Characters>1242</Characters>
  <Application>Microsoft Office Word</Application>
  <DocSecurity>0</DocSecurity>
  <Lines>10</Lines>
  <Paragraphs>2</Paragraphs>
  <ScaleCrop>false</ScaleCrop>
  <Company>Lenovo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chenhd</dc:creator>
  <cp:keywords/>
  <dc:description/>
  <cp:lastModifiedBy>王立萍</cp:lastModifiedBy>
  <cp:revision>8</cp:revision>
  <dcterms:created xsi:type="dcterms:W3CDTF">2018-09-11T08:39:00Z</dcterms:created>
  <dcterms:modified xsi:type="dcterms:W3CDTF">2018-10-11T04:06:00Z</dcterms:modified>
</cp:coreProperties>
</file>