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3F" w:rsidRPr="002C2BFE" w:rsidRDefault="00E9213F" w:rsidP="00E03BAA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2C2BF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李颖川副局长在</w:t>
      </w:r>
      <w:r w:rsidRPr="002C2BFE">
        <w:rPr>
          <w:rFonts w:asciiTheme="majorEastAsia" w:eastAsiaTheme="majorEastAsia" w:hAnsiTheme="majorEastAsia" w:cs="Times New Roman"/>
          <w:b/>
          <w:sz w:val="36"/>
          <w:szCs w:val="36"/>
        </w:rPr>
        <w:t>2020年全国反兴奋剂</w:t>
      </w:r>
    </w:p>
    <w:p w:rsidR="00E9213F" w:rsidRPr="002C2BFE" w:rsidRDefault="00E9213F" w:rsidP="00E03BAA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2C2BF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工作会议上的总结讲话</w:t>
      </w:r>
    </w:p>
    <w:p w:rsidR="00E9213F" w:rsidRPr="00040719" w:rsidRDefault="00E9213F" w:rsidP="00E03BAA">
      <w:pPr>
        <w:jc w:val="center"/>
        <w:rPr>
          <w:rFonts w:ascii="仿宋" w:eastAsia="仿宋" w:hAnsi="仿宋" w:cs="Times New Roman"/>
          <w:sz w:val="36"/>
          <w:szCs w:val="36"/>
        </w:rPr>
      </w:pPr>
      <w:r w:rsidRPr="00040719">
        <w:rPr>
          <w:rFonts w:ascii="仿宋" w:eastAsia="仿宋" w:hAnsi="仿宋" w:cs="Times New Roman"/>
          <w:sz w:val="36"/>
          <w:szCs w:val="36"/>
        </w:rPr>
        <w:t>2020年7月</w:t>
      </w:r>
      <w:r w:rsidR="00451564" w:rsidRPr="00040719">
        <w:rPr>
          <w:rFonts w:ascii="仿宋" w:eastAsia="仿宋" w:hAnsi="仿宋" w:cs="Times New Roman"/>
          <w:sz w:val="36"/>
          <w:szCs w:val="36"/>
        </w:rPr>
        <w:t>17日</w:t>
      </w:r>
    </w:p>
    <w:p w:rsidR="00E9213F" w:rsidRPr="00040719" w:rsidRDefault="00E9213F" w:rsidP="00E03BAA">
      <w:pPr>
        <w:jc w:val="center"/>
        <w:rPr>
          <w:rFonts w:ascii="仿宋" w:eastAsia="仿宋" w:hAnsi="仿宋" w:cs="Times New Roman"/>
          <w:sz w:val="36"/>
          <w:szCs w:val="36"/>
        </w:rPr>
      </w:pPr>
    </w:p>
    <w:p w:rsidR="007916BB" w:rsidRPr="00720315" w:rsidRDefault="00E04F3C" w:rsidP="0072031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0315">
        <w:rPr>
          <w:rFonts w:ascii="仿宋" w:eastAsia="仿宋" w:hAnsi="仿宋" w:hint="eastAsia"/>
          <w:color w:val="000000"/>
          <w:sz w:val="32"/>
          <w:szCs w:val="32"/>
        </w:rPr>
        <w:t>刚才，</w:t>
      </w:r>
      <w:r w:rsidRPr="00720315">
        <w:rPr>
          <w:rFonts w:ascii="仿宋" w:eastAsia="仿宋" w:hAnsi="仿宋" w:cs="仿宋_GB2312" w:hint="eastAsia"/>
          <w:color w:val="000000"/>
          <w:sz w:val="32"/>
          <w:szCs w:val="32"/>
        </w:rPr>
        <w:t>仲文局长代表总局党组</w:t>
      </w:r>
      <w:r w:rsidRPr="00720315">
        <w:rPr>
          <w:rFonts w:ascii="仿宋" w:eastAsia="仿宋" w:hAnsi="仿宋" w:hint="eastAsia"/>
          <w:sz w:val="32"/>
          <w:szCs w:val="32"/>
        </w:rPr>
        <w:t>就认真学习领会和深入贯彻落</w:t>
      </w:r>
      <w:proofErr w:type="gramStart"/>
      <w:r w:rsidRPr="00720315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Pr="00720315">
        <w:rPr>
          <w:rFonts w:ascii="仿宋" w:eastAsia="仿宋" w:hAnsi="仿宋" w:hint="eastAsia"/>
          <w:sz w:val="32"/>
          <w:szCs w:val="32"/>
        </w:rPr>
        <w:t>平总书记的重要指示、批示精神发表了重要讲话，提出了明确要求，我们一定要站在</w:t>
      </w:r>
      <w:proofErr w:type="gramStart"/>
      <w:r w:rsidR="00553BB9" w:rsidRPr="00720315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720315">
        <w:rPr>
          <w:rFonts w:ascii="仿宋" w:eastAsia="仿宋" w:hAnsi="仿宋" w:hint="eastAsia"/>
          <w:sz w:val="32"/>
          <w:szCs w:val="32"/>
        </w:rPr>
        <w:t>“四个意识”</w:t>
      </w:r>
      <w:r w:rsidR="005B2420" w:rsidRPr="00720315">
        <w:rPr>
          <w:rFonts w:ascii="仿宋" w:eastAsia="仿宋" w:hAnsi="仿宋" w:hint="eastAsia"/>
          <w:sz w:val="32"/>
          <w:szCs w:val="32"/>
        </w:rPr>
        <w:t>、做到“两个维护”</w:t>
      </w:r>
      <w:r w:rsidRPr="00720315">
        <w:rPr>
          <w:rFonts w:ascii="仿宋" w:eastAsia="仿宋" w:hAnsi="仿宋" w:hint="eastAsia"/>
          <w:sz w:val="32"/>
          <w:szCs w:val="32"/>
        </w:rPr>
        <w:t>的政治高度，牢记总书记</w:t>
      </w:r>
      <w:r w:rsidR="005B2420" w:rsidRPr="00720315">
        <w:rPr>
          <w:rFonts w:ascii="仿宋" w:eastAsia="仿宋" w:hAnsi="仿宋" w:hint="eastAsia"/>
          <w:sz w:val="32"/>
          <w:szCs w:val="32"/>
        </w:rPr>
        <w:t>谆谆</w:t>
      </w:r>
      <w:r w:rsidRPr="00720315">
        <w:rPr>
          <w:rFonts w:ascii="仿宋" w:eastAsia="仿宋" w:hAnsi="仿宋" w:hint="eastAsia"/>
          <w:sz w:val="32"/>
          <w:szCs w:val="32"/>
        </w:rPr>
        <w:t>教诲，进一步增强政治责任感和</w:t>
      </w:r>
      <w:r w:rsidR="009E20D5" w:rsidRPr="00720315">
        <w:rPr>
          <w:rFonts w:ascii="仿宋" w:eastAsia="仿宋" w:hAnsi="仿宋" w:hint="eastAsia"/>
          <w:sz w:val="32"/>
          <w:szCs w:val="32"/>
        </w:rPr>
        <w:t>历史</w:t>
      </w:r>
      <w:r w:rsidRPr="00720315">
        <w:rPr>
          <w:rFonts w:ascii="仿宋" w:eastAsia="仿宋" w:hAnsi="仿宋" w:hint="eastAsia"/>
          <w:sz w:val="32"/>
          <w:szCs w:val="32"/>
        </w:rPr>
        <w:t>使命感，</w:t>
      </w:r>
      <w:r w:rsidR="00AE1DB5" w:rsidRPr="00720315">
        <w:rPr>
          <w:rFonts w:ascii="仿宋" w:eastAsia="仿宋" w:hAnsi="仿宋" w:hint="eastAsia"/>
          <w:sz w:val="32"/>
          <w:szCs w:val="32"/>
        </w:rPr>
        <w:t>提高政治站位、防范政治风险，</w:t>
      </w:r>
      <w:r w:rsidR="00AA45C2" w:rsidRPr="00720315">
        <w:rPr>
          <w:rFonts w:ascii="仿宋" w:eastAsia="仿宋" w:hAnsi="仿宋" w:hint="eastAsia"/>
          <w:sz w:val="32"/>
          <w:szCs w:val="32"/>
        </w:rPr>
        <w:t>扎实</w:t>
      </w:r>
      <w:r w:rsidRPr="00720315">
        <w:rPr>
          <w:rFonts w:ascii="仿宋" w:eastAsia="仿宋" w:hAnsi="仿宋" w:hint="eastAsia"/>
          <w:sz w:val="32"/>
          <w:szCs w:val="32"/>
        </w:rPr>
        <w:t>做好反兴奋剂工作</w:t>
      </w:r>
      <w:r w:rsidRPr="00720315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  <w:r w:rsidR="007916BB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下面，我就贯彻落实</w:t>
      </w:r>
      <w:r w:rsidR="001E390C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="007916BB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会议精神</w:t>
      </w:r>
      <w:r w:rsidR="00E03BAA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再</w:t>
      </w:r>
      <w:r w:rsidR="007916BB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讲</w:t>
      </w:r>
      <w:r w:rsidR="00E03BAA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两点</w:t>
      </w:r>
      <w:r w:rsidR="007916BB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意见：</w:t>
      </w:r>
    </w:p>
    <w:p w:rsidR="00DD2B2B" w:rsidRPr="00720315" w:rsidRDefault="007916BB" w:rsidP="0072031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2031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一、统一思想</w:t>
      </w:r>
      <w:r w:rsidR="00D51808" w:rsidRPr="00720315">
        <w:rPr>
          <w:rFonts w:ascii="仿宋" w:eastAsia="仿宋" w:hAnsi="仿宋" w:hint="eastAsia"/>
          <w:b/>
          <w:color w:val="000000" w:themeColor="text1"/>
          <w:sz w:val="32"/>
          <w:szCs w:val="32"/>
        </w:rPr>
        <w:t>，提高认识，</w:t>
      </w:r>
      <w:r w:rsidRPr="00720315">
        <w:rPr>
          <w:rFonts w:ascii="仿宋" w:eastAsia="仿宋" w:hAnsi="仿宋" w:hint="eastAsia"/>
          <w:b/>
          <w:color w:val="000000" w:themeColor="text1"/>
          <w:sz w:val="32"/>
          <w:szCs w:val="32"/>
        </w:rPr>
        <w:t>抓好会议精神的传达学习</w:t>
      </w:r>
    </w:p>
    <w:p w:rsidR="005A1380" w:rsidRPr="00720315" w:rsidRDefault="007916BB" w:rsidP="0072031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仲文局长的重要讲话站位高、立意深远，对做好当前</w:t>
      </w:r>
      <w:r w:rsidR="005B242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和今后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反兴奋剂工作具有很强的针对性、指导性和操作性，大家要认真学习领会，抓好贯彻落实。</w:t>
      </w:r>
      <w:r w:rsidR="00DE0BF9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各单位要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认真学习讨论会议精神，</w:t>
      </w:r>
      <w:r w:rsidR="004661F4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要通过多种形式，把会议精神传达到相关单位和相关人员，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把握</w:t>
      </w:r>
      <w:r w:rsidR="005A1380" w:rsidRPr="0072031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E0BF9" w:rsidRPr="0072031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年反兴奋剂工作重点，专题研究部署</w:t>
      </w:r>
      <w:r w:rsidR="005A1380" w:rsidRPr="00720315">
        <w:rPr>
          <w:rFonts w:ascii="仿宋" w:eastAsia="仿宋" w:hAnsi="仿宋" w:hint="eastAsia"/>
          <w:sz w:val="32"/>
          <w:szCs w:val="32"/>
        </w:rPr>
        <w:t>备战东京奥运会国家队反兴奋剂工作</w:t>
      </w:r>
      <w:r w:rsidR="004661F4" w:rsidRPr="00720315">
        <w:rPr>
          <w:rFonts w:ascii="仿宋" w:eastAsia="仿宋" w:hAnsi="仿宋" w:hint="eastAsia"/>
          <w:sz w:val="32"/>
          <w:szCs w:val="32"/>
        </w:rPr>
        <w:t>。要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进一步提高政治站位</w:t>
      </w:r>
      <w:r w:rsidR="004661F4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、强化思想自觉，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切实把思想和行动统一到落</w:t>
      </w:r>
      <w:proofErr w:type="gramStart"/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实习近</w:t>
      </w:r>
      <w:proofErr w:type="gramEnd"/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平总书记重要指示、批示精神上来，</w:t>
      </w:r>
      <w:r w:rsidR="004661F4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密切结合本地区、本单位、本项目实际情况，</w:t>
      </w:r>
      <w:r w:rsidR="00AA45C2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抓好落实</w:t>
      </w:r>
      <w:r w:rsidR="004661F4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9E20D5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要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进一步增强对反兴奋剂工作长期性、复杂性、艰巨性的认识，强化使命担当，将反兴奋剂工作作为“一把手”工程，</w:t>
      </w:r>
      <w:r w:rsidR="004661F4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始终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绷紧</w:t>
      </w:r>
      <w:r w:rsidR="004661F4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主体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责任这根弦，积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极履职尽责</w:t>
      </w:r>
      <w:r w:rsidR="004661F4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，坚决做好反兴奋剂工作</w:t>
      </w:r>
      <w:r w:rsidR="005A138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661F4" w:rsidRPr="00720315" w:rsidRDefault="004661F4" w:rsidP="0072031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2031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</w:t>
      </w:r>
      <w:r w:rsidR="00D51808" w:rsidRPr="0072031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主动担当，积极作为</w:t>
      </w:r>
      <w:r w:rsidRPr="00720315">
        <w:rPr>
          <w:rFonts w:ascii="仿宋" w:eastAsia="仿宋" w:hAnsi="仿宋" w:hint="eastAsia"/>
          <w:b/>
          <w:color w:val="000000" w:themeColor="text1"/>
          <w:sz w:val="32"/>
          <w:szCs w:val="32"/>
        </w:rPr>
        <w:t>，确保</w:t>
      </w:r>
      <w:r w:rsidR="009E20D5" w:rsidRPr="00720315">
        <w:rPr>
          <w:rFonts w:ascii="仿宋" w:eastAsia="仿宋" w:hAnsi="仿宋"/>
          <w:b/>
          <w:color w:val="000000" w:themeColor="text1"/>
          <w:sz w:val="32"/>
          <w:szCs w:val="32"/>
        </w:rPr>
        <w:t>2020年</w:t>
      </w:r>
      <w:r w:rsidR="00E03BAA" w:rsidRPr="00720315">
        <w:rPr>
          <w:rFonts w:ascii="仿宋" w:eastAsia="仿宋" w:hAnsi="仿宋" w:hint="eastAsia"/>
          <w:b/>
          <w:color w:val="000000" w:themeColor="text1"/>
          <w:sz w:val="32"/>
          <w:szCs w:val="32"/>
        </w:rPr>
        <w:t>重点</w:t>
      </w:r>
      <w:r w:rsidRPr="00720315">
        <w:rPr>
          <w:rFonts w:ascii="仿宋" w:eastAsia="仿宋" w:hAnsi="仿宋" w:hint="eastAsia"/>
          <w:b/>
          <w:color w:val="000000" w:themeColor="text1"/>
          <w:sz w:val="32"/>
          <w:szCs w:val="32"/>
        </w:rPr>
        <w:t>工作落到实处</w:t>
      </w:r>
    </w:p>
    <w:p w:rsidR="004661F4" w:rsidRPr="00720315" w:rsidRDefault="00A61AB3" w:rsidP="0072031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一是要抓好</w:t>
      </w:r>
      <w:r w:rsidRPr="00720315">
        <w:rPr>
          <w:rFonts w:ascii="仿宋" w:eastAsia="仿宋" w:hAnsi="仿宋" w:hint="eastAsia"/>
          <w:color w:val="000000"/>
          <w:sz w:val="32"/>
          <w:szCs w:val="32"/>
        </w:rPr>
        <w:t>“反兴奋剂工程”建设</w:t>
      </w:r>
      <w:r w:rsidR="000F7B7A" w:rsidRPr="00720315">
        <w:rPr>
          <w:rFonts w:ascii="仿宋" w:eastAsia="仿宋" w:hAnsi="仿宋" w:hint="eastAsia"/>
          <w:color w:val="000000"/>
          <w:sz w:val="32"/>
          <w:szCs w:val="32"/>
        </w:rPr>
        <w:t>工作</w:t>
      </w:r>
      <w:r w:rsidRPr="00720315">
        <w:rPr>
          <w:rFonts w:ascii="仿宋" w:eastAsia="仿宋" w:hAnsi="仿宋" w:hint="eastAsia"/>
          <w:color w:val="000000"/>
          <w:sz w:val="32"/>
          <w:szCs w:val="32"/>
        </w:rPr>
        <w:t>。今年</w:t>
      </w:r>
      <w:r w:rsidRPr="00720315">
        <w:rPr>
          <w:rFonts w:ascii="仿宋" w:eastAsia="仿宋" w:hAnsi="仿宋"/>
          <w:color w:val="000000"/>
          <w:sz w:val="32"/>
          <w:szCs w:val="32"/>
        </w:rPr>
        <w:t>5</w:t>
      </w:r>
      <w:r w:rsidR="00553BB9" w:rsidRPr="00720315">
        <w:rPr>
          <w:rFonts w:ascii="仿宋" w:eastAsia="仿宋" w:hAnsi="仿宋" w:hint="eastAsia"/>
          <w:color w:val="000000"/>
          <w:sz w:val="32"/>
          <w:szCs w:val="32"/>
        </w:rPr>
        <w:t>月，总局制定</w:t>
      </w:r>
      <w:r w:rsidRPr="00720315">
        <w:rPr>
          <w:rFonts w:ascii="仿宋" w:eastAsia="仿宋" w:hAnsi="仿宋" w:hint="eastAsia"/>
          <w:color w:val="000000"/>
          <w:sz w:val="32"/>
          <w:szCs w:val="32"/>
        </w:rPr>
        <w:t>并向全国体育系统印发了《国家体育总局“反兴奋剂工程”建设方案》。</w:t>
      </w:r>
      <w:r w:rsidR="005620C8" w:rsidRPr="00720315">
        <w:rPr>
          <w:rFonts w:ascii="仿宋" w:eastAsia="仿宋" w:hAnsi="仿宋" w:hint="eastAsia"/>
          <w:color w:val="000000"/>
          <w:sz w:val="32"/>
          <w:szCs w:val="32"/>
        </w:rPr>
        <w:t>“反兴奋剂工程”建设方案是对反兴奋剂工作的一次系统梳理</w:t>
      </w:r>
      <w:r w:rsidR="00553BB9" w:rsidRPr="00720315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5620C8" w:rsidRPr="00720315">
        <w:rPr>
          <w:rFonts w:ascii="仿宋" w:eastAsia="仿宋" w:hAnsi="仿宋" w:hint="eastAsia"/>
          <w:color w:val="000000"/>
          <w:sz w:val="32"/>
          <w:szCs w:val="32"/>
        </w:rPr>
        <w:t>总结</w:t>
      </w:r>
      <w:r w:rsidR="00553BB9" w:rsidRPr="00720315">
        <w:rPr>
          <w:rFonts w:ascii="仿宋" w:eastAsia="仿宋" w:hAnsi="仿宋" w:hint="eastAsia"/>
          <w:color w:val="000000"/>
          <w:sz w:val="32"/>
          <w:szCs w:val="32"/>
        </w:rPr>
        <w:t>和提炼</w:t>
      </w:r>
      <w:r w:rsidR="003D3008" w:rsidRPr="00720315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5620C8" w:rsidRPr="00720315">
        <w:rPr>
          <w:rFonts w:ascii="仿宋" w:eastAsia="仿宋" w:hAnsi="仿宋" w:hint="eastAsia"/>
          <w:color w:val="000000"/>
          <w:sz w:val="32"/>
          <w:szCs w:val="32"/>
        </w:rPr>
        <w:t>从</w:t>
      </w:r>
      <w:r w:rsidR="003D3008" w:rsidRPr="00720315">
        <w:rPr>
          <w:rFonts w:ascii="仿宋" w:eastAsia="仿宋" w:hAnsi="仿宋" w:hint="eastAsia"/>
          <w:color w:val="000000"/>
          <w:sz w:val="32"/>
          <w:szCs w:val="32"/>
        </w:rPr>
        <w:t>四大方面，提出了</w:t>
      </w:r>
      <w:r w:rsidR="003D3008" w:rsidRPr="00720315">
        <w:rPr>
          <w:rFonts w:ascii="仿宋" w:eastAsia="仿宋" w:hAnsi="仿宋"/>
          <w:color w:val="000000"/>
          <w:sz w:val="32"/>
          <w:szCs w:val="32"/>
        </w:rPr>
        <w:t>15项具体工作</w:t>
      </w:r>
      <w:r w:rsidR="00252EDA" w:rsidRPr="00720315">
        <w:rPr>
          <w:rFonts w:ascii="仿宋" w:eastAsia="仿宋" w:hAnsi="仿宋" w:hint="eastAsia"/>
          <w:color w:val="000000"/>
          <w:sz w:val="32"/>
          <w:szCs w:val="32"/>
        </w:rPr>
        <w:t>，这</w:t>
      </w:r>
      <w:r w:rsidR="003D3008" w:rsidRPr="00720315">
        <w:rPr>
          <w:rFonts w:ascii="仿宋" w:eastAsia="仿宋" w:hAnsi="仿宋" w:hint="eastAsia"/>
          <w:color w:val="000000"/>
          <w:sz w:val="32"/>
          <w:szCs w:val="32"/>
        </w:rPr>
        <w:t>是今后很长一段时间内指导做好反兴奋剂工作的纲领性、规划性文件</w:t>
      </w:r>
      <w:r w:rsidR="00252EDA" w:rsidRPr="0072031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DC6203" w:rsidRPr="00720315">
        <w:rPr>
          <w:rFonts w:ascii="仿宋" w:eastAsia="仿宋" w:hAnsi="仿宋" w:hint="eastAsia"/>
          <w:color w:val="000000"/>
          <w:sz w:val="32"/>
          <w:szCs w:val="32"/>
        </w:rPr>
        <w:t>有些单位行动早、落实快，工作做在了前面</w:t>
      </w:r>
      <w:r w:rsidR="0072031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DC6203" w:rsidRPr="00720315">
        <w:rPr>
          <w:rFonts w:ascii="仿宋" w:eastAsia="仿宋" w:hAnsi="仿宋" w:hint="eastAsia"/>
          <w:color w:val="000000"/>
          <w:sz w:val="32"/>
          <w:szCs w:val="32"/>
        </w:rPr>
        <w:t>北京市</w:t>
      </w:r>
      <w:r w:rsidR="00AA45C2" w:rsidRPr="00720315">
        <w:rPr>
          <w:rFonts w:ascii="仿宋" w:eastAsia="仿宋" w:hAnsi="仿宋" w:hint="eastAsia"/>
          <w:color w:val="000000"/>
          <w:sz w:val="32"/>
          <w:szCs w:val="32"/>
        </w:rPr>
        <w:t>、天津市、贵州省、江苏省</w:t>
      </w:r>
      <w:r w:rsidR="00DC6203" w:rsidRPr="00720315">
        <w:rPr>
          <w:rFonts w:ascii="仿宋" w:eastAsia="仿宋" w:hAnsi="仿宋" w:hint="eastAsia"/>
          <w:color w:val="000000"/>
          <w:sz w:val="32"/>
          <w:szCs w:val="32"/>
        </w:rPr>
        <w:t>体育局专门制定了实施方案。希望</w:t>
      </w:r>
      <w:r w:rsidR="00252EDA" w:rsidRPr="00720315">
        <w:rPr>
          <w:rFonts w:ascii="仿宋" w:eastAsia="仿宋" w:hAnsi="仿宋" w:hint="eastAsia"/>
          <w:color w:val="000000"/>
          <w:sz w:val="32"/>
          <w:szCs w:val="32"/>
        </w:rPr>
        <w:t>各单位、各部门能够抓紧研究，积极制定针对性的措施和办法，抓好各项工作的推进落实。</w:t>
      </w:r>
    </w:p>
    <w:p w:rsidR="004661F4" w:rsidRPr="00720315" w:rsidRDefault="00252EDA" w:rsidP="0072031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二是加大《兴奋剂刑事案件司法解释》宣传教育力度。</w:t>
      </w:r>
      <w:r w:rsidR="003E470D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《兴奋剂刑事案件司法解释》的发布实施，是我国反兴奋剂工作迈出的里程碑式的一步，更是</w:t>
      </w:r>
      <w:r w:rsidR="00553BB9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推进</w:t>
      </w:r>
      <w:r w:rsidR="003E470D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全面依法治国理念在体育领域</w:t>
      </w:r>
      <w:r w:rsidR="00553BB9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落实的重大突破，彰显了</w:t>
      </w:r>
      <w:r w:rsidR="003E470D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我国</w:t>
      </w:r>
      <w:r w:rsidR="00AA45C2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政府斩断</w:t>
      </w:r>
      <w:r w:rsidR="003E470D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兴奋剂的罪恶链条，坚决严厉打击兴奋剂违法犯罪行为</w:t>
      </w:r>
      <w:r w:rsidR="00AA45C2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的决心和态度</w:t>
      </w:r>
      <w:r w:rsidR="003E470D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。去年，总局已将</w:t>
      </w:r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《司法解释》</w:t>
      </w:r>
      <w:r w:rsidR="003E470D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纳入学习贯彻党的十九届四中全会精神集中轮训班培训内容，对总局系统处级以上干部进行了全面培训，并举办了省区市体育局处级干部培训班。</w:t>
      </w:r>
      <w:r w:rsidR="003E470D" w:rsidRPr="00720315">
        <w:rPr>
          <w:rFonts w:ascii="仿宋" w:eastAsia="仿宋" w:hAnsi="仿宋"/>
          <w:color w:val="000000" w:themeColor="text1"/>
          <w:sz w:val="32"/>
          <w:szCs w:val="32"/>
        </w:rPr>
        <w:t>2020年，总局计划对省区市体育局主要领导、分管领导进行专题培训。</w:t>
      </w:r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各单位要</w:t>
      </w:r>
      <w:r w:rsidR="00BE4843" w:rsidRPr="00720315">
        <w:rPr>
          <w:rFonts w:ascii="仿宋" w:eastAsia="仿宋" w:hAnsi="仿宋" w:cs="宋体" w:hint="eastAsia"/>
          <w:kern w:val="0"/>
          <w:sz w:val="32"/>
          <w:szCs w:val="32"/>
        </w:rPr>
        <w:t>分期分批</w:t>
      </w:r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组织本单位人员，特别是领队、教练员、科</w:t>
      </w:r>
      <w:proofErr w:type="gramStart"/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医</w:t>
      </w:r>
      <w:proofErr w:type="gramEnd"/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人员认真学习《司法解释》，</w:t>
      </w:r>
      <w:r w:rsidR="00553BB9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开展以案为鉴教</w:t>
      </w:r>
      <w:r w:rsidR="00553BB9" w:rsidRPr="0072031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育，</w:t>
      </w:r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真正做到准确把握、自觉执行。</w:t>
      </w:r>
      <w:r w:rsidR="003E470D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各单位</w:t>
      </w:r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要通过不断的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宣传教育，</w:t>
      </w:r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使</w:t>
      </w:r>
      <w:r w:rsidR="003E470D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法律的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震慑和预防作用</w:t>
      </w:r>
      <w:r w:rsidR="00B77A6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能够</w:t>
      </w:r>
      <w:r w:rsidR="00BE4843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充分发挥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252EDA" w:rsidRPr="00720315" w:rsidRDefault="003E470D" w:rsidP="0072031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三是做好《反兴奋剂管理办法》修订后的贯彻落实工作。近期，总局正在组织开展《反兴奋剂管理办法》（国家体育总局第</w:t>
      </w:r>
      <w:r w:rsidRPr="00720315">
        <w:rPr>
          <w:rFonts w:ascii="仿宋" w:eastAsia="仿宋" w:hAnsi="仿宋"/>
          <w:color w:val="000000" w:themeColor="text1"/>
          <w:sz w:val="32"/>
          <w:szCs w:val="32"/>
        </w:rPr>
        <w:t>20号令）修订工作。正如刚才仲文局长</w:t>
      </w:r>
      <w:r w:rsidR="008E151E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讲话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中提到的，今后</w:t>
      </w:r>
      <w:r w:rsidR="008E151E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总局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将实施更加严格的兴奋剂违规与全国综合性运动会参赛资格、体育道德风尚奖挂钩的规定，实施更加严格的入选国家队标准，实施更加严格的奖励、职称等评比资格限制条件。目的就是进一步加大</w:t>
      </w:r>
      <w:r w:rsidR="00AA45C2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违规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打击力度，提高违法违规成本，强化反兴奋剂工作的震慑力。</w:t>
      </w:r>
      <w:r w:rsidR="00215BE1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《反兴奋剂管理办法》修订还将经过公开征求意见的过程，同时反兴奋剂中心也在根据</w:t>
      </w:r>
      <w:r w:rsidR="00215BE1" w:rsidRPr="00720315">
        <w:rPr>
          <w:rFonts w:ascii="仿宋" w:eastAsia="仿宋" w:hAnsi="仿宋"/>
          <w:color w:val="000000" w:themeColor="text1"/>
          <w:sz w:val="32"/>
          <w:szCs w:val="32"/>
        </w:rPr>
        <w:t>2021版《世界反兴奋剂条例》对</w:t>
      </w:r>
      <w:r w:rsidR="00215BE1" w:rsidRPr="00720315">
        <w:rPr>
          <w:rFonts w:ascii="仿宋" w:eastAsia="仿宋" w:hAnsi="仿宋" w:cs="宋体" w:hint="eastAsia"/>
          <w:sz w:val="32"/>
          <w:szCs w:val="32"/>
        </w:rPr>
        <w:t>《体育运动中兴奋剂管制通则》进行修改。</w:t>
      </w:r>
      <w:r w:rsidR="00E03BAA" w:rsidRPr="00720315">
        <w:rPr>
          <w:rFonts w:ascii="仿宋" w:eastAsia="仿宋" w:hAnsi="仿宋" w:cs="宋体" w:hint="eastAsia"/>
          <w:sz w:val="32"/>
          <w:szCs w:val="32"/>
        </w:rPr>
        <w:t>修订后的文件，总局将第一时间印发全国体育系统，并做好政策解读释义工作，各单位必须做到认真执行、全面落实。</w:t>
      </w:r>
    </w:p>
    <w:p w:rsidR="00794597" w:rsidRPr="00720315" w:rsidRDefault="00794597" w:rsidP="00720315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20315">
        <w:rPr>
          <w:rFonts w:ascii="仿宋" w:eastAsia="仿宋" w:hAnsi="仿宋" w:cs="宋体" w:hint="eastAsia"/>
          <w:sz w:val="32"/>
          <w:szCs w:val="32"/>
        </w:rPr>
        <w:t>四是</w:t>
      </w:r>
      <w:r w:rsidR="00D11CBE" w:rsidRPr="00720315">
        <w:rPr>
          <w:rFonts w:ascii="仿宋" w:eastAsia="仿宋" w:hAnsi="仿宋" w:cs="宋体" w:hint="eastAsia"/>
          <w:sz w:val="32"/>
          <w:szCs w:val="32"/>
        </w:rPr>
        <w:t>全面</w:t>
      </w:r>
      <w:r w:rsidRPr="00720315">
        <w:rPr>
          <w:rFonts w:ascii="仿宋" w:eastAsia="仿宋" w:hAnsi="仿宋" w:cs="宋体" w:hint="eastAsia"/>
          <w:sz w:val="32"/>
          <w:szCs w:val="32"/>
        </w:rPr>
        <w:t>做好国家队反兴奋剂工作。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按照“谁组队、谁管理、谁负责”的原则，国家队反兴奋剂工作职责由</w:t>
      </w:r>
      <w:r w:rsidR="00D11CBE" w:rsidRPr="00720315">
        <w:rPr>
          <w:rFonts w:ascii="仿宋" w:eastAsia="仿宋" w:hAnsi="仿宋" w:cs="宋体" w:hint="eastAsia"/>
          <w:sz w:val="32"/>
          <w:szCs w:val="32"/>
        </w:rPr>
        <w:t>项目中心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或</w:t>
      </w:r>
      <w:r w:rsidR="00D11CBE" w:rsidRPr="00720315">
        <w:rPr>
          <w:rFonts w:ascii="仿宋" w:eastAsia="仿宋" w:hAnsi="仿宋" w:cs="宋体" w:hint="eastAsia"/>
          <w:sz w:val="32"/>
          <w:szCs w:val="32"/>
        </w:rPr>
        <w:t>协会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承担</w:t>
      </w:r>
      <w:r w:rsidR="00D11CBE" w:rsidRPr="00720315">
        <w:rPr>
          <w:rFonts w:ascii="仿宋" w:eastAsia="仿宋" w:hAnsi="仿宋" w:cs="宋体" w:hint="eastAsia"/>
          <w:sz w:val="32"/>
          <w:szCs w:val="32"/>
        </w:rPr>
        <w:t>。备战和参赛任务由项目中心负责的，中心必须承担主体责任；备战和参赛任务由协会负责的，协会必须承认主体责任，中心要负起监管责任。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相关</w:t>
      </w:r>
      <w:r w:rsidR="00D11CBE" w:rsidRPr="00720315">
        <w:rPr>
          <w:rFonts w:ascii="仿宋" w:eastAsia="仿宋" w:hAnsi="仿宋" w:cs="宋体" w:hint="eastAsia"/>
          <w:sz w:val="32"/>
          <w:szCs w:val="32"/>
        </w:rPr>
        <w:t>中心和协会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应当</w:t>
      </w:r>
      <w:r w:rsidR="00E45140" w:rsidRPr="00720315">
        <w:rPr>
          <w:rFonts w:ascii="仿宋" w:eastAsia="仿宋" w:hAnsi="仿宋" w:cs="宋体" w:hint="eastAsia"/>
          <w:sz w:val="32"/>
          <w:szCs w:val="32"/>
        </w:rPr>
        <w:t>建立健全反兴奋剂规章制度，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加强</w:t>
      </w:r>
      <w:r w:rsidR="00E45140" w:rsidRPr="00720315">
        <w:rPr>
          <w:rFonts w:ascii="仿宋" w:eastAsia="仿宋" w:hAnsi="仿宋" w:cs="宋体" w:hint="eastAsia"/>
          <w:sz w:val="32"/>
          <w:szCs w:val="32"/>
        </w:rPr>
        <w:t>反兴奋剂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组织建设，提供</w:t>
      </w:r>
      <w:r w:rsidR="00E45140" w:rsidRPr="00720315">
        <w:rPr>
          <w:rFonts w:ascii="仿宋" w:eastAsia="仿宋" w:hAnsi="仿宋" w:cs="宋体" w:hint="eastAsia"/>
          <w:sz w:val="32"/>
          <w:szCs w:val="32"/>
        </w:rPr>
        <w:t>人员、经费和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物质条件保障，</w:t>
      </w:r>
      <w:r w:rsidR="00E45140" w:rsidRPr="00720315">
        <w:rPr>
          <w:rFonts w:ascii="仿宋" w:eastAsia="仿宋" w:hAnsi="仿宋" w:cs="宋体" w:hint="eastAsia"/>
          <w:sz w:val="32"/>
          <w:szCs w:val="32"/>
        </w:rPr>
        <w:t>提升反兴奋剂专业能力，严格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履行反兴奋剂职责。各省区市体育</w:t>
      </w:r>
      <w:r w:rsidR="00D11CBE" w:rsidRPr="00720315">
        <w:rPr>
          <w:rFonts w:ascii="仿宋" w:eastAsia="仿宋" w:hAnsi="仿宋" w:cs="宋体" w:hint="eastAsia"/>
          <w:sz w:val="32"/>
          <w:szCs w:val="32"/>
        </w:rPr>
        <w:t>要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t>配合做好入选国家队运</w:t>
      </w:r>
      <w:r w:rsidR="00087F00" w:rsidRPr="00720315">
        <w:rPr>
          <w:rFonts w:ascii="仿宋" w:eastAsia="仿宋" w:hAnsi="仿宋" w:cs="宋体" w:hint="eastAsia"/>
          <w:sz w:val="32"/>
          <w:szCs w:val="32"/>
        </w:rPr>
        <w:lastRenderedPageBreak/>
        <w:t>动员的反兴奋剂工作</w:t>
      </w:r>
      <w:r w:rsidR="00D9252C" w:rsidRPr="00720315">
        <w:rPr>
          <w:rFonts w:ascii="仿宋" w:eastAsia="仿宋" w:hAnsi="仿宋" w:cs="宋体" w:hint="eastAsia"/>
          <w:sz w:val="32"/>
          <w:szCs w:val="32"/>
        </w:rPr>
        <w:t>，加强对本省区市参与奥运备战运动员、教练员以及相关保障人员的管理，做到上下联动，齐抓共管，</w:t>
      </w:r>
      <w:r w:rsidR="00E82116" w:rsidRPr="00720315">
        <w:rPr>
          <w:rFonts w:ascii="仿宋" w:eastAsia="仿宋" w:hAnsi="仿宋" w:cs="Times New Roman" w:hint="eastAsia"/>
          <w:sz w:val="32"/>
          <w:szCs w:val="32"/>
        </w:rPr>
        <w:t>联防联控，</w:t>
      </w:r>
      <w:r w:rsidR="00D9252C" w:rsidRPr="00720315">
        <w:rPr>
          <w:rFonts w:ascii="仿宋" w:eastAsia="仿宋" w:hAnsi="仿宋" w:cs="宋体" w:hint="eastAsia"/>
          <w:sz w:val="32"/>
          <w:szCs w:val="32"/>
        </w:rPr>
        <w:t>形成全国一盘棋。</w:t>
      </w:r>
      <w:r w:rsidR="002523E2" w:rsidRPr="00720315">
        <w:rPr>
          <w:rFonts w:ascii="仿宋" w:eastAsia="仿宋" w:hAnsi="仿宋" w:cs="宋体" w:hint="eastAsia"/>
          <w:sz w:val="32"/>
          <w:szCs w:val="32"/>
        </w:rPr>
        <w:t>要充分发挥国家队反兴奋剂工作督查组作用，坚持问题导向，主动防范于未然，</w:t>
      </w:r>
      <w:r w:rsidR="002523E2" w:rsidRPr="00720315">
        <w:rPr>
          <w:rFonts w:ascii="仿宋" w:eastAsia="仿宋" w:hAnsi="仿宋" w:hint="eastAsia"/>
          <w:sz w:val="32"/>
          <w:szCs w:val="32"/>
        </w:rPr>
        <w:t>建立健全国家队兴奋剂风险防控体系，保证总局反兴奋剂各项要求落实到位</w:t>
      </w:r>
      <w:r w:rsidR="002523E2" w:rsidRPr="00720315">
        <w:rPr>
          <w:rFonts w:ascii="仿宋" w:eastAsia="仿宋" w:hAnsi="仿宋" w:cs="宋体" w:hint="eastAsia"/>
          <w:sz w:val="32"/>
          <w:szCs w:val="32"/>
        </w:rPr>
        <w:t>，确保东京奥运会、北京冬奥会中国体育代表团兴奋剂问题“零出现”。今天召开的是视频会议，</w:t>
      </w:r>
      <w:r w:rsidR="007946A7" w:rsidRPr="00720315">
        <w:rPr>
          <w:rFonts w:ascii="仿宋" w:eastAsia="仿宋" w:hAnsi="仿宋" w:cs="宋体" w:hint="eastAsia"/>
          <w:sz w:val="32"/>
          <w:szCs w:val="32"/>
        </w:rPr>
        <w:t>直接</w:t>
      </w:r>
      <w:r w:rsidR="002523E2" w:rsidRPr="00720315">
        <w:rPr>
          <w:rFonts w:ascii="仿宋" w:eastAsia="仿宋" w:hAnsi="仿宋" w:cs="宋体" w:hint="eastAsia"/>
          <w:sz w:val="32"/>
          <w:szCs w:val="32"/>
        </w:rPr>
        <w:t>覆盖</w:t>
      </w:r>
      <w:r w:rsidR="007946A7" w:rsidRPr="00720315">
        <w:rPr>
          <w:rFonts w:ascii="仿宋" w:eastAsia="仿宋" w:hAnsi="仿宋" w:cs="宋体" w:hint="eastAsia"/>
          <w:sz w:val="32"/>
          <w:szCs w:val="32"/>
        </w:rPr>
        <w:t>到了</w:t>
      </w:r>
      <w:r w:rsidR="002523E2" w:rsidRPr="00720315">
        <w:rPr>
          <w:rFonts w:ascii="仿宋" w:eastAsia="仿宋" w:hAnsi="仿宋" w:cs="宋体" w:hint="eastAsia"/>
          <w:sz w:val="32"/>
          <w:szCs w:val="32"/>
        </w:rPr>
        <w:t>运动员和教练员</w:t>
      </w:r>
      <w:r w:rsidR="007946A7" w:rsidRPr="00720315">
        <w:rPr>
          <w:rFonts w:ascii="仿宋" w:eastAsia="仿宋" w:hAnsi="仿宋" w:cs="宋体" w:hint="eastAsia"/>
          <w:sz w:val="32"/>
          <w:szCs w:val="32"/>
        </w:rPr>
        <w:t>群体</w:t>
      </w:r>
      <w:r w:rsidR="004E7C59" w:rsidRPr="00720315">
        <w:rPr>
          <w:rFonts w:ascii="仿宋" w:eastAsia="仿宋" w:hAnsi="仿宋" w:cs="宋体" w:hint="eastAsia"/>
          <w:sz w:val="32"/>
          <w:szCs w:val="32"/>
        </w:rPr>
        <w:t>。反兴奋剂工作坚持严格责任制，</w:t>
      </w:r>
      <w:r w:rsidR="00C8468A" w:rsidRPr="00720315">
        <w:rPr>
          <w:rFonts w:ascii="仿宋" w:eastAsia="仿宋" w:hAnsi="仿宋" w:cs="宋体" w:hint="eastAsia"/>
          <w:sz w:val="32"/>
          <w:szCs w:val="32"/>
        </w:rPr>
        <w:t>运动员</w:t>
      </w:r>
      <w:r w:rsidR="004E7C59" w:rsidRPr="00720315">
        <w:rPr>
          <w:rFonts w:ascii="仿宋" w:eastAsia="仿宋" w:hAnsi="仿宋" w:cs="宋体" w:hint="eastAsia"/>
          <w:sz w:val="32"/>
          <w:szCs w:val="32"/>
        </w:rPr>
        <w:t>必须对进入体内的一切物质负责，</w:t>
      </w:r>
      <w:r w:rsidR="007E5D0F" w:rsidRPr="00720315">
        <w:rPr>
          <w:rFonts w:ascii="仿宋" w:eastAsia="仿宋" w:hAnsi="仿宋" w:cs="宋体" w:hint="eastAsia"/>
          <w:sz w:val="32"/>
          <w:szCs w:val="32"/>
        </w:rPr>
        <w:t>因此希望所有的运动员一定要严格</w:t>
      </w:r>
      <w:r w:rsidR="00C8468A" w:rsidRPr="00720315">
        <w:rPr>
          <w:rFonts w:ascii="仿宋" w:eastAsia="仿宋" w:hAnsi="仿宋" w:cs="宋体" w:hint="eastAsia"/>
          <w:sz w:val="32"/>
          <w:szCs w:val="32"/>
        </w:rPr>
        <w:t>自我要求，</w:t>
      </w:r>
      <w:r w:rsidR="007E5D0F" w:rsidRPr="00720315">
        <w:rPr>
          <w:rFonts w:ascii="仿宋" w:eastAsia="仿宋" w:hAnsi="仿宋" w:cs="宋体" w:hint="eastAsia"/>
          <w:sz w:val="32"/>
          <w:szCs w:val="32"/>
        </w:rPr>
        <w:t>在坚决杜绝故意使用兴奋剂的同时，要严防误服误用，要严格遵守国家队关于三品使用的规定，</w:t>
      </w:r>
      <w:r w:rsidR="00950D76" w:rsidRPr="00720315">
        <w:rPr>
          <w:rFonts w:ascii="仿宋" w:eastAsia="仿宋" w:hAnsi="仿宋" w:cs="宋体" w:hint="eastAsia"/>
          <w:sz w:val="32"/>
          <w:szCs w:val="32"/>
        </w:rPr>
        <w:t>坚决杜绝</w:t>
      </w:r>
      <w:r w:rsidR="00F57956" w:rsidRPr="00720315">
        <w:rPr>
          <w:rFonts w:ascii="仿宋" w:eastAsia="仿宋" w:hAnsi="仿宋" w:cs="宋体" w:hint="eastAsia"/>
          <w:sz w:val="32"/>
          <w:szCs w:val="32"/>
        </w:rPr>
        <w:t>私自外出就餐、</w:t>
      </w:r>
      <w:proofErr w:type="gramStart"/>
      <w:r w:rsidR="00F57956" w:rsidRPr="00720315">
        <w:rPr>
          <w:rFonts w:ascii="仿宋" w:eastAsia="仿宋" w:hAnsi="仿宋" w:cs="宋体" w:hint="eastAsia"/>
          <w:sz w:val="32"/>
          <w:szCs w:val="32"/>
        </w:rPr>
        <w:t>私自网购减肥药</w:t>
      </w:r>
      <w:proofErr w:type="gramEnd"/>
      <w:r w:rsidR="00F57956" w:rsidRPr="00720315">
        <w:rPr>
          <w:rFonts w:ascii="仿宋" w:eastAsia="仿宋" w:hAnsi="仿宋" w:cs="宋体" w:hint="eastAsia"/>
          <w:sz w:val="32"/>
          <w:szCs w:val="32"/>
        </w:rPr>
        <w:t>、私自使用非国家队提供的营养品等错误</w:t>
      </w:r>
      <w:r w:rsidR="00950D76" w:rsidRPr="00720315">
        <w:rPr>
          <w:rFonts w:ascii="仿宋" w:eastAsia="仿宋" w:hAnsi="仿宋" w:cs="宋体" w:hint="eastAsia"/>
          <w:sz w:val="32"/>
          <w:szCs w:val="32"/>
        </w:rPr>
        <w:t>行为。</w:t>
      </w:r>
      <w:r w:rsidR="00C8468A" w:rsidRPr="00720315">
        <w:rPr>
          <w:rFonts w:ascii="仿宋" w:eastAsia="仿宋" w:hAnsi="仿宋" w:cs="宋体" w:hint="eastAsia"/>
          <w:sz w:val="32"/>
          <w:szCs w:val="32"/>
        </w:rPr>
        <w:t>教练员</w:t>
      </w:r>
      <w:r w:rsidR="00F57956" w:rsidRPr="00720315">
        <w:rPr>
          <w:rFonts w:ascii="仿宋" w:eastAsia="仿宋" w:hAnsi="仿宋" w:cs="宋体" w:hint="eastAsia"/>
          <w:sz w:val="32"/>
          <w:szCs w:val="32"/>
        </w:rPr>
        <w:t>作为运动员的直接</w:t>
      </w:r>
      <w:r w:rsidR="00C8468A" w:rsidRPr="00720315">
        <w:rPr>
          <w:rFonts w:ascii="仿宋" w:eastAsia="仿宋" w:hAnsi="仿宋" w:cs="宋体" w:hint="eastAsia"/>
          <w:sz w:val="32"/>
          <w:szCs w:val="32"/>
        </w:rPr>
        <w:t>监护人</w:t>
      </w:r>
      <w:r w:rsidR="00F57956" w:rsidRPr="00720315">
        <w:rPr>
          <w:rFonts w:ascii="仿宋" w:eastAsia="仿宋" w:hAnsi="仿宋" w:cs="宋体" w:hint="eastAsia"/>
          <w:sz w:val="32"/>
          <w:szCs w:val="32"/>
        </w:rPr>
        <w:t>，必须</w:t>
      </w:r>
      <w:r w:rsidR="001152E6" w:rsidRPr="00720315">
        <w:rPr>
          <w:rFonts w:ascii="仿宋" w:eastAsia="仿宋" w:hAnsi="仿宋" w:cs="宋体" w:hint="eastAsia"/>
          <w:sz w:val="32"/>
          <w:szCs w:val="32"/>
        </w:rPr>
        <w:t>认真履</w:t>
      </w:r>
      <w:r w:rsidR="00553BB9" w:rsidRPr="00720315">
        <w:rPr>
          <w:rFonts w:ascii="仿宋" w:eastAsia="仿宋" w:hAnsi="仿宋" w:cs="宋体" w:hint="eastAsia"/>
          <w:sz w:val="32"/>
          <w:szCs w:val="32"/>
        </w:rPr>
        <w:t>行监督和管理责任，必须加强运动员反兴奋剂教育和自我的学习</w:t>
      </w:r>
      <w:r w:rsidR="001152E6" w:rsidRPr="00720315">
        <w:rPr>
          <w:rFonts w:ascii="仿宋" w:eastAsia="仿宋" w:hAnsi="仿宋" w:cs="宋体" w:hint="eastAsia"/>
          <w:sz w:val="32"/>
          <w:szCs w:val="32"/>
        </w:rPr>
        <w:t>！</w:t>
      </w:r>
    </w:p>
    <w:p w:rsidR="005A1380" w:rsidRPr="00720315" w:rsidRDefault="005A1380" w:rsidP="0072031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同志们，</w:t>
      </w:r>
      <w:r w:rsidRPr="0072031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反兴奋剂工作是长期、复杂、艰巨的斗争，</w:t>
      </w:r>
      <w:r w:rsidRPr="00720315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面对严峻的形势</w:t>
      </w:r>
      <w:bookmarkStart w:id="0" w:name="_GoBack"/>
      <w:bookmarkEnd w:id="0"/>
      <w:r w:rsidRPr="00720315">
        <w:rPr>
          <w:rFonts w:ascii="仿宋" w:eastAsia="仿宋" w:hAnsi="仿宋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我们必须以高度的政治责任感和历史使命感，从捍卫国家荣誉和尊严，</w:t>
      </w:r>
      <w:r w:rsidR="00700045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弘扬中华体育精神，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维护运动员身心健康的高度，</w:t>
      </w:r>
      <w:r w:rsidR="009E38A0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坚持对兴奋剂“零容忍”的态度，按照“零出现”的标准和要求，</w:t>
      </w:r>
      <w:r w:rsidR="00A77BA4" w:rsidRPr="00720315">
        <w:rPr>
          <w:rFonts w:ascii="仿宋" w:eastAsia="仿宋" w:hAnsi="仿宋" w:hint="eastAsia"/>
          <w:sz w:val="32"/>
          <w:szCs w:val="32"/>
        </w:rPr>
        <w:t>全面提升体育行业反兴奋剂治理能力和治理水平，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全力以赴</w:t>
      </w:r>
      <w:r w:rsidR="001E390C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做好</w:t>
      </w:r>
      <w:r w:rsidR="00A77BA4"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各项</w:t>
      </w:r>
      <w:r w:rsidRPr="00720315">
        <w:rPr>
          <w:rFonts w:ascii="仿宋" w:eastAsia="仿宋" w:hAnsi="仿宋" w:hint="eastAsia"/>
          <w:color w:val="000000" w:themeColor="text1"/>
          <w:sz w:val="32"/>
          <w:szCs w:val="32"/>
        </w:rPr>
        <w:t>反兴奋剂工作。</w:t>
      </w:r>
    </w:p>
    <w:p w:rsidR="00E75A20" w:rsidRPr="00720315" w:rsidRDefault="005A1380" w:rsidP="00720315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20315">
        <w:rPr>
          <w:rFonts w:ascii="仿宋" w:eastAsia="仿宋" w:hAnsi="仿宋"/>
          <w:sz w:val="32"/>
          <w:szCs w:val="32"/>
        </w:rPr>
        <w:t>20</w:t>
      </w:r>
      <w:r w:rsidR="00E03BAA" w:rsidRPr="00720315">
        <w:rPr>
          <w:rFonts w:ascii="仿宋" w:eastAsia="仿宋" w:hAnsi="仿宋"/>
          <w:sz w:val="32"/>
          <w:szCs w:val="32"/>
        </w:rPr>
        <w:t>20</w:t>
      </w:r>
      <w:r w:rsidRPr="00720315">
        <w:rPr>
          <w:rFonts w:ascii="仿宋" w:eastAsia="仿宋" w:hAnsi="仿宋" w:hint="eastAsia"/>
          <w:sz w:val="32"/>
          <w:szCs w:val="32"/>
        </w:rPr>
        <w:t>年全国反兴奋剂工作会议到此结束，谢谢大家！</w:t>
      </w:r>
    </w:p>
    <w:sectPr w:rsidR="00E75A20" w:rsidRPr="00720315" w:rsidSect="00850B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78" w:rsidRDefault="00A74D78" w:rsidP="00E9213F">
      <w:r>
        <w:separator/>
      </w:r>
    </w:p>
  </w:endnote>
  <w:endnote w:type="continuationSeparator" w:id="0">
    <w:p w:rsidR="00A74D78" w:rsidRDefault="00A74D78" w:rsidP="00E9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728806"/>
      <w:docPartObj>
        <w:docPartGallery w:val="Page Numbers (Bottom of Page)"/>
        <w:docPartUnique/>
      </w:docPartObj>
    </w:sdtPr>
    <w:sdtEndPr/>
    <w:sdtContent>
      <w:p w:rsidR="00FC0DE1" w:rsidRDefault="00850B6E">
        <w:pPr>
          <w:pStyle w:val="a4"/>
          <w:jc w:val="center"/>
        </w:pPr>
        <w:r>
          <w:fldChar w:fldCharType="begin"/>
        </w:r>
        <w:r w:rsidR="00FC0DE1">
          <w:instrText>PAGE   \* MERGEFORMAT</w:instrText>
        </w:r>
        <w:r>
          <w:fldChar w:fldCharType="separate"/>
        </w:r>
        <w:r w:rsidR="00720315" w:rsidRPr="00720315">
          <w:rPr>
            <w:noProof/>
            <w:lang w:val="zh-CN"/>
          </w:rPr>
          <w:t>4</w:t>
        </w:r>
        <w:r>
          <w:fldChar w:fldCharType="end"/>
        </w:r>
      </w:p>
    </w:sdtContent>
  </w:sdt>
  <w:p w:rsidR="00FC0DE1" w:rsidRDefault="00FC0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78" w:rsidRDefault="00A74D78" w:rsidP="00E9213F">
      <w:r>
        <w:separator/>
      </w:r>
    </w:p>
  </w:footnote>
  <w:footnote w:type="continuationSeparator" w:id="0">
    <w:p w:rsidR="00A74D78" w:rsidRDefault="00A74D78" w:rsidP="00E9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0"/>
    <w:rsid w:val="00040303"/>
    <w:rsid w:val="00040719"/>
    <w:rsid w:val="00087F00"/>
    <w:rsid w:val="000A7119"/>
    <w:rsid w:val="000E5870"/>
    <w:rsid w:val="000F7B7A"/>
    <w:rsid w:val="00105AD7"/>
    <w:rsid w:val="001152E6"/>
    <w:rsid w:val="00176F66"/>
    <w:rsid w:val="001E390C"/>
    <w:rsid w:val="001F3B19"/>
    <w:rsid w:val="00215BE1"/>
    <w:rsid w:val="00250F1E"/>
    <w:rsid w:val="002523E2"/>
    <w:rsid w:val="00252EDA"/>
    <w:rsid w:val="0029493A"/>
    <w:rsid w:val="002C2BFE"/>
    <w:rsid w:val="003D3008"/>
    <w:rsid w:val="003E2209"/>
    <w:rsid w:val="003E470D"/>
    <w:rsid w:val="00432A6E"/>
    <w:rsid w:val="00451564"/>
    <w:rsid w:val="004661F4"/>
    <w:rsid w:val="00485B31"/>
    <w:rsid w:val="004B35B9"/>
    <w:rsid w:val="004E7C59"/>
    <w:rsid w:val="00553BB9"/>
    <w:rsid w:val="005620C8"/>
    <w:rsid w:val="00567377"/>
    <w:rsid w:val="005A1380"/>
    <w:rsid w:val="005B2420"/>
    <w:rsid w:val="00647344"/>
    <w:rsid w:val="006A1093"/>
    <w:rsid w:val="00700045"/>
    <w:rsid w:val="00720315"/>
    <w:rsid w:val="00753B95"/>
    <w:rsid w:val="007916BB"/>
    <w:rsid w:val="00794597"/>
    <w:rsid w:val="007946A7"/>
    <w:rsid w:val="007959A2"/>
    <w:rsid w:val="007B2AA4"/>
    <w:rsid w:val="007E5D0F"/>
    <w:rsid w:val="00850B6E"/>
    <w:rsid w:val="008B5655"/>
    <w:rsid w:val="008E151E"/>
    <w:rsid w:val="00950D76"/>
    <w:rsid w:val="009737E6"/>
    <w:rsid w:val="009E20D5"/>
    <w:rsid w:val="009E38A0"/>
    <w:rsid w:val="00A61AB3"/>
    <w:rsid w:val="00A6328A"/>
    <w:rsid w:val="00A74D78"/>
    <w:rsid w:val="00A77BA4"/>
    <w:rsid w:val="00AA45C2"/>
    <w:rsid w:val="00AE1DB5"/>
    <w:rsid w:val="00AF20EC"/>
    <w:rsid w:val="00B26D1D"/>
    <w:rsid w:val="00B4310F"/>
    <w:rsid w:val="00B77A63"/>
    <w:rsid w:val="00BA30CE"/>
    <w:rsid w:val="00BE4843"/>
    <w:rsid w:val="00C50E61"/>
    <w:rsid w:val="00C8468A"/>
    <w:rsid w:val="00D11CBE"/>
    <w:rsid w:val="00D51808"/>
    <w:rsid w:val="00D9252C"/>
    <w:rsid w:val="00D95CC7"/>
    <w:rsid w:val="00DB0424"/>
    <w:rsid w:val="00DC6203"/>
    <w:rsid w:val="00DD2B2B"/>
    <w:rsid w:val="00DE0BF9"/>
    <w:rsid w:val="00DF6891"/>
    <w:rsid w:val="00E03BAA"/>
    <w:rsid w:val="00E04F3C"/>
    <w:rsid w:val="00E45140"/>
    <w:rsid w:val="00E75A20"/>
    <w:rsid w:val="00E82116"/>
    <w:rsid w:val="00E9213F"/>
    <w:rsid w:val="00ED3813"/>
    <w:rsid w:val="00F57956"/>
    <w:rsid w:val="00F844F3"/>
    <w:rsid w:val="00FC0DE1"/>
    <w:rsid w:val="00F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E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13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13F"/>
    <w:rPr>
      <w:rFonts w:ascii="Times New Roman" w:eastAsia="宋体" w:hAnsi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213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213F"/>
    <w:rPr>
      <w:rFonts w:ascii="Times New Roman" w:eastAsia="宋体" w:hAnsi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C0DE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C0DE1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EC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13F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13F"/>
    <w:rPr>
      <w:rFonts w:ascii="Times New Roman" w:eastAsia="宋体" w:hAnsi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213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213F"/>
    <w:rPr>
      <w:rFonts w:ascii="Times New Roman" w:eastAsia="宋体" w:hAnsi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C0DE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C0DE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kjs-609-cq</dc:creator>
  <cp:lastModifiedBy>kjs-609-cq</cp:lastModifiedBy>
  <cp:revision>7</cp:revision>
  <cp:lastPrinted>2020-07-08T02:53:00Z</cp:lastPrinted>
  <dcterms:created xsi:type="dcterms:W3CDTF">2020-07-10T04:38:00Z</dcterms:created>
  <dcterms:modified xsi:type="dcterms:W3CDTF">2020-07-21T02:11:00Z</dcterms:modified>
</cp:coreProperties>
</file>